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A694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定襄县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商务局</w:t>
      </w:r>
    </w:p>
    <w:p w14:paraId="2D5BB71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电动车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以旧换新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第二批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活动销售主体名单公示</w:t>
      </w:r>
    </w:p>
    <w:p w14:paraId="0EE2A4F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</w:p>
    <w:p w14:paraId="07C331E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按照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《忻州市商务局关于进一步做好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2025年商务领域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加力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扩围实施消费品以旧换新工作的通知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》（忻商函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〔202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要求，现将我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县电动车以旧换新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批销售主体名单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公示，公示期为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日至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日。 </w:t>
      </w:r>
    </w:p>
    <w:p w14:paraId="3552A8F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公示期间如有异议，请以书面形式向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反映，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根据反映情况核实后，视情况处理，并将相关情况报市商务局。凡匿名或假冒他人姓名反映问题的，或未提供可查证的线索，不予受理。商务主管部门须对反映情况的个人及企业信息保密。 </w:t>
      </w:r>
    </w:p>
    <w:p w14:paraId="72E1FF2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textAlignment w:val="auto"/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联系电话：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0350-6022301</w:t>
      </w:r>
    </w:p>
    <w:p w14:paraId="2817519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textAlignment w:val="auto"/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36DE214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-17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17"/>
          <w:sz w:val="32"/>
          <w:szCs w:val="32"/>
          <w:shd w:val="clear" w:fill="FFFFFF"/>
          <w:lang w:val="en-US" w:eastAsia="zh-CN"/>
        </w:rPr>
        <w:t>附件：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-17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17"/>
          <w:sz w:val="32"/>
          <w:szCs w:val="32"/>
          <w:shd w:val="clear" w:fill="FFFFFF"/>
        </w:rPr>
        <w:t>2025年定襄县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-17"/>
          <w:sz w:val="32"/>
          <w:szCs w:val="32"/>
          <w:shd w:val="clear" w:fill="FFFFFF"/>
          <w:lang w:eastAsia="zh-CN"/>
        </w:rPr>
        <w:t>电动车以旧换新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17"/>
          <w:sz w:val="32"/>
          <w:szCs w:val="32"/>
          <w:shd w:val="clear" w:fill="FFFFFF"/>
        </w:rPr>
        <w:t>活动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-17"/>
          <w:sz w:val="32"/>
          <w:szCs w:val="32"/>
          <w:shd w:val="clear" w:fill="FFFFFF"/>
          <w:lang w:eastAsia="zh-CN"/>
        </w:rPr>
        <w:t>第二批参与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17"/>
          <w:sz w:val="32"/>
          <w:szCs w:val="32"/>
          <w:shd w:val="clear" w:fill="FFFFFF"/>
        </w:rPr>
        <w:t>企业名单</w:t>
      </w:r>
    </w:p>
    <w:tbl>
      <w:tblPr>
        <w:tblStyle w:val="4"/>
        <w:tblW w:w="81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475"/>
        <w:gridCol w:w="2402"/>
        <w:gridCol w:w="1603"/>
        <w:gridCol w:w="937"/>
      </w:tblGrid>
      <w:tr w14:paraId="5ABA4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8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4FBB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7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定襄县酷迪电动车经销部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A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定襄县忻阜路底商117号）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15513159228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 w14:paraId="6ABC5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7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定襄县馨羽车行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定襄县待阳路信用社旁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15835061616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</w:tbl>
    <w:p w14:paraId="3C0E9E7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-17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NTllYzVlNTA5ZjUyZGI0YTJlNzAzZTI0NTg0YzIifQ=="/>
  </w:docVars>
  <w:rsids>
    <w:rsidRoot w:val="789A111A"/>
    <w:rsid w:val="319E652B"/>
    <w:rsid w:val="342E646F"/>
    <w:rsid w:val="38FA4D0A"/>
    <w:rsid w:val="4E4D2EB7"/>
    <w:rsid w:val="5033216F"/>
    <w:rsid w:val="51342DE0"/>
    <w:rsid w:val="520D1C0A"/>
    <w:rsid w:val="54176EAC"/>
    <w:rsid w:val="61230F54"/>
    <w:rsid w:val="6A017EF7"/>
    <w:rsid w:val="6D4A705F"/>
    <w:rsid w:val="75833053"/>
    <w:rsid w:val="789A111A"/>
    <w:rsid w:val="7F45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仿宋" w:asciiTheme="minorHAnsi" w:hAnsiTheme="minorHAns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377</Characters>
  <Lines>0</Lines>
  <Paragraphs>0</Paragraphs>
  <TotalTime>5</TotalTime>
  <ScaleCrop>false</ScaleCrop>
  <LinksUpToDate>false</LinksUpToDate>
  <CharactersWithSpaces>381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2025-02-24T03:37:00Z</dcterms:created>
  <dc:creator>刘洪</dc:creator>
  <cp:lastModifiedBy>刘洪</cp:lastModifiedBy>
  <cp:lastPrinted>2025-03-06T03:19:00Z</cp:lastPrinted>
  <dcterms:modified xsi:type="dcterms:W3CDTF">2025-03-06T03:32:47Z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E1EC5D5FA70A4CB78A3CECD169DD2D56_13</vt:lpwstr>
  </property>
</Properties>
</file>