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0"/>
        <w:ind w:left="3853" w:right="5353" w:firstLine="0"/>
        <w:jc w:val="center"/>
        <w:rPr>
          <w:b/>
          <w:sz w:val="32"/>
        </w:rPr>
      </w:pPr>
      <w:r>
        <w:drawing>
          <wp:anchor distT="0" distB="0" distL="114300" distR="114300" simplePos="0" relativeHeight="2048" behindDoc="0" locked="0" layoutInCell="1" allowOverlap="1">
            <wp:simplePos x="0" y="0"/>
            <wp:positionH relativeFrom="column">
              <wp:posOffset>-720090</wp:posOffset>
            </wp:positionH>
            <wp:positionV relativeFrom="paragraph">
              <wp:posOffset>-868045</wp:posOffset>
            </wp:positionV>
            <wp:extent cx="6777990" cy="10570210"/>
            <wp:effectExtent l="0" t="0" r="3810" b="25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6777990" cy="10570210"/>
                    </a:xfrm>
                    <a:prstGeom prst="rect">
                      <a:avLst/>
                    </a:prstGeom>
                    <a:noFill/>
                    <a:ln>
                      <a:noFill/>
                    </a:ln>
                  </pic:spPr>
                </pic:pic>
              </a:graphicData>
            </a:graphic>
          </wp:anchor>
        </w:drawing>
      </w: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p>
    <w:p>
      <w:pPr>
        <w:spacing w:before="30"/>
        <w:ind w:left="3853" w:right="5353" w:firstLine="0"/>
        <w:jc w:val="center"/>
        <w:rPr>
          <w:b/>
          <w:sz w:val="32"/>
        </w:rPr>
      </w:pPr>
      <w:r>
        <w:rPr>
          <w:b/>
          <w:sz w:val="32"/>
        </w:rPr>
        <w:t>目 录</w:t>
      </w:r>
    </w:p>
    <w:sdt>
      <w:sdtPr>
        <w:id w:val="0"/>
        <w:docPartObj>
          <w:docPartGallery w:val="Table of Contents"/>
          <w:docPartUnique/>
        </w:docPartObj>
      </w:sdtPr>
      <w:sdtContent>
        <w:p>
          <w:pPr>
            <w:pStyle w:val="4"/>
            <w:numPr>
              <w:ilvl w:val="0"/>
              <w:numId w:val="1"/>
            </w:numPr>
            <w:tabs>
              <w:tab w:val="left" w:pos="240"/>
              <w:tab w:val="left" w:leader="dot" w:pos="8173"/>
            </w:tabs>
            <w:spacing w:before="186" w:after="0" w:line="240" w:lineRule="auto"/>
            <w:ind w:left="360" w:right="1628" w:hanging="361"/>
            <w:jc w:val="right"/>
            <w:rPr>
              <w:rFonts w:ascii="Times New Roman" w:eastAsia="Times New Roman"/>
              <w:b w:val="0"/>
              <w:i w:val="0"/>
              <w:sz w:val="24"/>
            </w:rPr>
          </w:pPr>
          <w:r>
            <w:fldChar w:fldCharType="begin"/>
          </w:r>
          <w:r>
            <w:instrText xml:space="preserve"> HYPERLINK \l "_bookmark0" </w:instrText>
          </w:r>
          <w:r>
            <w:fldChar w:fldCharType="separate"/>
          </w:r>
          <w:r>
            <w:rPr>
              <w:i w:val="0"/>
              <w:sz w:val="24"/>
            </w:rPr>
            <w:t>概述</w:t>
          </w:r>
          <w:r>
            <w:rPr>
              <w:i w:val="0"/>
              <w:sz w:val="24"/>
            </w:rPr>
            <w:tab/>
          </w:r>
          <w:r>
            <w:rPr>
              <w:rFonts w:ascii="Calibri" w:eastAsia="Calibri"/>
              <w:b w:val="0"/>
              <w:i w:val="0"/>
              <w:sz w:val="24"/>
            </w:rPr>
            <w:t>3</w:t>
          </w:r>
          <w:r>
            <w:rPr>
              <w:rFonts w:ascii="Calibri" w:eastAsia="Calibri"/>
              <w:b w:val="0"/>
              <w:i w:val="0"/>
              <w:sz w:val="24"/>
            </w:rPr>
            <w:fldChar w:fldCharType="end"/>
          </w:r>
        </w:p>
        <w:p>
          <w:pPr>
            <w:pStyle w:val="5"/>
            <w:numPr>
              <w:ilvl w:val="0"/>
              <w:numId w:val="1"/>
            </w:numPr>
            <w:tabs>
              <w:tab w:val="left" w:pos="361"/>
              <w:tab w:val="left" w:leader="dot" w:pos="8173"/>
            </w:tabs>
            <w:spacing w:before="160" w:after="0" w:line="240" w:lineRule="auto"/>
            <w:ind w:left="360" w:right="1508" w:hanging="361"/>
            <w:jc w:val="left"/>
            <w:rPr>
              <w:rFonts w:ascii="Times New Roman" w:eastAsia="Times New Roman"/>
              <w:b w:val="0"/>
            </w:rPr>
          </w:pPr>
          <w:r>
            <w:fldChar w:fldCharType="begin"/>
          </w:r>
          <w:r>
            <w:instrText xml:space="preserve"> HYPERLINK \l "_bookmark1" </w:instrText>
          </w:r>
          <w:r>
            <w:fldChar w:fldCharType="separate"/>
          </w:r>
          <w:r>
            <w:t>首次环境影响评价信息公开情况</w:t>
          </w:r>
          <w:r>
            <w:tab/>
          </w:r>
          <w:r>
            <w:rPr>
              <w:rFonts w:ascii="Calibri" w:eastAsia="Calibri"/>
              <w:b w:val="0"/>
            </w:rPr>
            <w:t>3</w:t>
          </w:r>
          <w:r>
            <w:rPr>
              <w:rFonts w:ascii="Calibri" w:eastAsia="Calibri"/>
              <w:b w:val="0"/>
            </w:rPr>
            <w:fldChar w:fldCharType="end"/>
          </w:r>
        </w:p>
        <w:p>
          <w:pPr>
            <w:pStyle w:val="5"/>
            <w:numPr>
              <w:ilvl w:val="1"/>
              <w:numId w:val="1"/>
            </w:numPr>
            <w:tabs>
              <w:tab w:val="left" w:pos="420"/>
              <w:tab w:val="left" w:leader="dot" w:pos="7753"/>
            </w:tabs>
            <w:spacing w:before="161" w:after="0" w:line="240" w:lineRule="auto"/>
            <w:ind w:left="960" w:right="1628" w:hanging="961"/>
            <w:jc w:val="right"/>
            <w:rPr>
              <w:rFonts w:ascii="Calibri" w:eastAsia="Calibri"/>
              <w:b w:val="0"/>
            </w:rPr>
          </w:pPr>
          <w:r>
            <w:fldChar w:fldCharType="begin"/>
          </w:r>
          <w:r>
            <w:instrText xml:space="preserve"> HYPERLINK \l "_bookmark2" </w:instrText>
          </w:r>
          <w:r>
            <w:fldChar w:fldCharType="separate"/>
          </w:r>
          <w:r>
            <w:t>公开方式及内容</w:t>
          </w:r>
          <w:r>
            <w:tab/>
          </w:r>
          <w:r>
            <w:rPr>
              <w:rFonts w:ascii="Calibri" w:eastAsia="Calibri"/>
              <w:b w:val="0"/>
            </w:rPr>
            <w:t>3</w:t>
          </w:r>
          <w:r>
            <w:rPr>
              <w:rFonts w:ascii="Calibri" w:eastAsia="Calibri"/>
              <w:b w:val="0"/>
            </w:rPr>
            <w:fldChar w:fldCharType="end"/>
          </w:r>
        </w:p>
        <w:p>
          <w:pPr>
            <w:pStyle w:val="5"/>
            <w:numPr>
              <w:ilvl w:val="0"/>
              <w:numId w:val="1"/>
            </w:numPr>
            <w:tabs>
              <w:tab w:val="left" w:pos="240"/>
              <w:tab w:val="left" w:leader="dot" w:pos="8173"/>
            </w:tabs>
            <w:spacing w:before="160" w:after="0" w:line="240" w:lineRule="auto"/>
            <w:ind w:left="360" w:right="1628" w:hanging="361"/>
            <w:jc w:val="right"/>
            <w:rPr>
              <w:rFonts w:ascii="Times New Roman" w:eastAsia="Times New Roman"/>
              <w:b w:val="0"/>
            </w:rPr>
          </w:pPr>
          <w:r>
            <w:fldChar w:fldCharType="begin"/>
          </w:r>
          <w:r>
            <w:instrText xml:space="preserve"> HYPERLINK \l "_bookmark3" </w:instrText>
          </w:r>
          <w:r>
            <w:fldChar w:fldCharType="separate"/>
          </w:r>
          <w:r>
            <w:t>征求意见稿公示情况</w:t>
          </w:r>
          <w:r>
            <w:tab/>
          </w:r>
          <w:r>
            <w:rPr>
              <w:rFonts w:ascii="Calibri" w:eastAsia="Calibri"/>
              <w:b w:val="0"/>
            </w:rPr>
            <w:t>5</w:t>
          </w:r>
          <w:r>
            <w:rPr>
              <w:rFonts w:ascii="Calibri" w:eastAsia="Calibri"/>
              <w:b w:val="0"/>
            </w:rPr>
            <w:fldChar w:fldCharType="end"/>
          </w:r>
        </w:p>
        <w:p>
          <w:pPr>
            <w:pStyle w:val="5"/>
            <w:numPr>
              <w:ilvl w:val="1"/>
              <w:numId w:val="1"/>
            </w:numPr>
            <w:tabs>
              <w:tab w:val="left" w:pos="420"/>
              <w:tab w:val="left" w:leader="dot" w:pos="7753"/>
            </w:tabs>
            <w:spacing w:before="161" w:after="0" w:line="240" w:lineRule="auto"/>
            <w:ind w:left="960" w:right="1628" w:hanging="961"/>
            <w:jc w:val="right"/>
            <w:rPr>
              <w:rFonts w:ascii="Calibri" w:eastAsia="Calibri"/>
              <w:b w:val="0"/>
            </w:rPr>
          </w:pPr>
          <w:r>
            <w:fldChar w:fldCharType="begin"/>
          </w:r>
          <w:r>
            <w:instrText xml:space="preserve"> HYPERLINK \l "_bookmark4" </w:instrText>
          </w:r>
          <w:r>
            <w:fldChar w:fldCharType="separate"/>
          </w:r>
          <w:r>
            <w:t>公示内容及时限</w:t>
          </w:r>
          <w:r>
            <w:tab/>
          </w:r>
          <w:r>
            <w:rPr>
              <w:rFonts w:ascii="Calibri" w:eastAsia="Calibri"/>
              <w:b w:val="0"/>
            </w:rPr>
            <w:t>5</w:t>
          </w:r>
          <w:r>
            <w:rPr>
              <w:rFonts w:ascii="Calibri" w:eastAsia="Calibri"/>
              <w:b w:val="0"/>
            </w:rPr>
            <w:fldChar w:fldCharType="end"/>
          </w:r>
        </w:p>
        <w:p>
          <w:pPr>
            <w:pStyle w:val="5"/>
            <w:numPr>
              <w:ilvl w:val="1"/>
              <w:numId w:val="1"/>
            </w:numPr>
            <w:tabs>
              <w:tab w:val="left" w:pos="420"/>
              <w:tab w:val="left" w:leader="dot" w:pos="7753"/>
            </w:tabs>
            <w:spacing w:before="160" w:after="0" w:line="240" w:lineRule="auto"/>
            <w:ind w:left="960" w:right="1628" w:hanging="961"/>
            <w:jc w:val="right"/>
            <w:rPr>
              <w:rFonts w:ascii="Calibri" w:eastAsia="Calibri"/>
              <w:b w:val="0"/>
            </w:rPr>
          </w:pPr>
          <w:r>
            <w:fldChar w:fldCharType="begin"/>
          </w:r>
          <w:r>
            <w:instrText xml:space="preserve"> HYPERLINK \l "_bookmark5" </w:instrText>
          </w:r>
          <w:r>
            <w:fldChar w:fldCharType="separate"/>
          </w:r>
          <w:r>
            <w:t>公示方式</w:t>
          </w:r>
          <w:r>
            <w:tab/>
          </w:r>
          <w:r>
            <w:rPr>
              <w:rFonts w:ascii="Calibri" w:eastAsia="Calibri"/>
              <w:b w:val="0"/>
            </w:rPr>
            <w:t>5</w:t>
          </w:r>
          <w:r>
            <w:rPr>
              <w:rFonts w:ascii="Calibri" w:eastAsia="Calibri"/>
              <w:b w:val="0"/>
            </w:rPr>
            <w:fldChar w:fldCharType="end"/>
          </w:r>
        </w:p>
        <w:p>
          <w:pPr>
            <w:pStyle w:val="4"/>
            <w:numPr>
              <w:ilvl w:val="1"/>
              <w:numId w:val="1"/>
            </w:numPr>
            <w:tabs>
              <w:tab w:val="left" w:pos="360"/>
              <w:tab w:val="left" w:leader="dot" w:pos="7631"/>
            </w:tabs>
            <w:spacing w:before="161" w:after="0" w:line="240" w:lineRule="auto"/>
            <w:ind w:left="900" w:right="1628" w:hanging="901"/>
            <w:jc w:val="right"/>
            <w:rPr>
              <w:rFonts w:ascii="Calibri" w:eastAsia="Calibri"/>
              <w:b w:val="0"/>
              <w:i w:val="0"/>
              <w:sz w:val="24"/>
            </w:rPr>
          </w:pPr>
          <w:r>
            <w:fldChar w:fldCharType="begin"/>
          </w:r>
          <w:r>
            <w:instrText xml:space="preserve"> HYPERLINK \l "_bookmark6" </w:instrText>
          </w:r>
          <w:r>
            <w:fldChar w:fldCharType="separate"/>
          </w:r>
          <w:r>
            <w:rPr>
              <w:i w:val="0"/>
              <w:sz w:val="24"/>
            </w:rPr>
            <w:t>查阅情况</w:t>
          </w:r>
          <w:r>
            <w:rPr>
              <w:i w:val="0"/>
              <w:sz w:val="24"/>
            </w:rPr>
            <w:tab/>
          </w:r>
          <w:r>
            <w:rPr>
              <w:rFonts w:ascii="Calibri" w:eastAsia="Calibri"/>
              <w:b w:val="0"/>
              <w:i w:val="0"/>
              <w:sz w:val="24"/>
            </w:rPr>
            <w:t>11</w:t>
          </w:r>
          <w:r>
            <w:rPr>
              <w:rFonts w:ascii="Calibri" w:eastAsia="Calibri"/>
              <w:b w:val="0"/>
              <w:i w:val="0"/>
              <w:sz w:val="24"/>
            </w:rPr>
            <w:fldChar w:fldCharType="end"/>
          </w:r>
        </w:p>
        <w:p>
          <w:pPr>
            <w:pStyle w:val="5"/>
            <w:numPr>
              <w:ilvl w:val="1"/>
              <w:numId w:val="1"/>
            </w:numPr>
            <w:tabs>
              <w:tab w:val="left" w:pos="360"/>
              <w:tab w:val="left" w:leader="dot" w:pos="7631"/>
            </w:tabs>
            <w:spacing w:before="160" w:after="0" w:line="240" w:lineRule="auto"/>
            <w:ind w:left="900" w:right="1628" w:hanging="901"/>
            <w:jc w:val="right"/>
            <w:rPr>
              <w:rFonts w:ascii="Calibri" w:eastAsia="Calibri"/>
              <w:b w:val="0"/>
            </w:rPr>
          </w:pPr>
          <w:r>
            <w:fldChar w:fldCharType="begin"/>
          </w:r>
          <w:r>
            <w:instrText xml:space="preserve"> HYPERLINK \l "_bookmark7" </w:instrText>
          </w:r>
          <w:r>
            <w:fldChar w:fldCharType="separate"/>
          </w:r>
          <w:r>
            <w:t>公众提出意见情况</w:t>
          </w:r>
          <w:r>
            <w:tab/>
          </w:r>
          <w:r>
            <w:rPr>
              <w:rFonts w:ascii="Calibri" w:eastAsia="Calibri"/>
              <w:b w:val="0"/>
            </w:rPr>
            <w:t>11</w:t>
          </w:r>
          <w:r>
            <w:rPr>
              <w:rFonts w:ascii="Calibri" w:eastAsia="Calibri"/>
              <w:b w:val="0"/>
            </w:rPr>
            <w:fldChar w:fldCharType="end"/>
          </w:r>
        </w:p>
        <w:p>
          <w:pPr>
            <w:pStyle w:val="7"/>
            <w:numPr>
              <w:ilvl w:val="0"/>
              <w:numId w:val="1"/>
            </w:numPr>
            <w:tabs>
              <w:tab w:val="left" w:pos="240"/>
              <w:tab w:val="left" w:leader="dot" w:pos="8056"/>
            </w:tabs>
            <w:spacing w:before="161" w:after="0" w:line="240" w:lineRule="auto"/>
            <w:ind w:left="360" w:right="1628" w:hanging="361"/>
            <w:jc w:val="right"/>
            <w:rPr>
              <w:rFonts w:ascii="Times New Roman" w:eastAsia="Times New Roman"/>
            </w:rPr>
          </w:pPr>
          <w:r>
            <w:fldChar w:fldCharType="begin"/>
          </w:r>
          <w:r>
            <w:instrText xml:space="preserve"> HYPERLINK \l "_TOC_250000" </w:instrText>
          </w:r>
          <w:r>
            <w:fldChar w:fldCharType="separate"/>
          </w:r>
          <w:r>
            <w:t>报批前公示</w:t>
          </w:r>
          <w:r>
            <w:tab/>
          </w:r>
          <w:r>
            <w:rPr>
              <w:rFonts w:ascii="Times New Roman" w:eastAsia="Times New Roman"/>
            </w:rPr>
            <w:t>10</w:t>
          </w:r>
          <w:r>
            <w:rPr>
              <w:rFonts w:ascii="Times New Roman" w:eastAsia="Times New Roman"/>
            </w:rPr>
            <w:fldChar w:fldCharType="end"/>
          </w:r>
        </w:p>
        <w:p>
          <w:pPr>
            <w:pStyle w:val="5"/>
            <w:numPr>
              <w:ilvl w:val="0"/>
              <w:numId w:val="1"/>
            </w:numPr>
            <w:tabs>
              <w:tab w:val="left" w:pos="180"/>
              <w:tab w:val="left" w:leader="dot" w:pos="8051"/>
            </w:tabs>
            <w:spacing w:before="160" w:after="0" w:line="240" w:lineRule="auto"/>
            <w:ind w:left="300" w:right="1628" w:hanging="301"/>
            <w:jc w:val="right"/>
            <w:rPr>
              <w:rFonts w:ascii="Times New Roman" w:eastAsia="Times New Roman"/>
              <w:b w:val="0"/>
            </w:rPr>
          </w:pPr>
          <w:r>
            <w:fldChar w:fldCharType="begin"/>
          </w:r>
          <w:r>
            <w:instrText xml:space="preserve"> HYPERLINK \l "_bookmark8" </w:instrText>
          </w:r>
          <w:r>
            <w:fldChar w:fldCharType="separate"/>
          </w:r>
          <w:r>
            <w:t>公众意见处理情况</w:t>
          </w:r>
          <w:r>
            <w:tab/>
          </w:r>
          <w:r>
            <w:rPr>
              <w:rFonts w:ascii="Calibri" w:eastAsia="Calibri"/>
              <w:b w:val="0"/>
            </w:rPr>
            <w:t>12</w:t>
          </w:r>
          <w:r>
            <w:rPr>
              <w:rFonts w:ascii="Calibri" w:eastAsia="Calibri"/>
              <w:b w:val="0"/>
            </w:rPr>
            <w:fldChar w:fldCharType="end"/>
          </w:r>
        </w:p>
        <w:p>
          <w:pPr>
            <w:pStyle w:val="6"/>
            <w:numPr>
              <w:ilvl w:val="0"/>
              <w:numId w:val="1"/>
            </w:numPr>
            <w:tabs>
              <w:tab w:val="left" w:pos="357"/>
              <w:tab w:val="left" w:leader="dot" w:pos="8149"/>
            </w:tabs>
            <w:spacing w:before="166" w:after="0" w:line="240" w:lineRule="auto"/>
            <w:ind w:left="356" w:right="0" w:hanging="237"/>
            <w:jc w:val="left"/>
            <w:rPr>
              <w:rFonts w:ascii="Times New Roman" w:eastAsia="Times New Roman"/>
              <w:i w:val="0"/>
              <w:sz w:val="24"/>
            </w:rPr>
          </w:pPr>
          <w:r>
            <w:rPr>
              <w:i w:val="0"/>
              <w:sz w:val="24"/>
            </w:rPr>
            <w:t>其他</w:t>
          </w:r>
          <w:r>
            <w:rPr>
              <w:i w:val="0"/>
              <w:sz w:val="24"/>
            </w:rPr>
            <w:tab/>
          </w:r>
          <w:r>
            <w:rPr>
              <w:i w:val="0"/>
              <w:sz w:val="21"/>
            </w:rPr>
            <w:t>12。</w:t>
          </w:r>
        </w:p>
        <w:p>
          <w:pPr>
            <w:pStyle w:val="6"/>
            <w:numPr>
              <w:ilvl w:val="0"/>
              <w:numId w:val="1"/>
            </w:numPr>
            <w:tabs>
              <w:tab w:val="left" w:pos="360"/>
              <w:tab w:val="left" w:leader="dot" w:pos="8171"/>
            </w:tabs>
            <w:spacing w:before="155" w:after="0" w:line="240" w:lineRule="auto"/>
            <w:ind w:left="359" w:right="0" w:hanging="240"/>
            <w:jc w:val="left"/>
            <w:rPr>
              <w:rFonts w:ascii="Times New Roman" w:eastAsia="Times New Roman"/>
              <w:b w:val="0"/>
              <w:i w:val="0"/>
              <w:sz w:val="24"/>
            </w:rPr>
          </w:pPr>
          <w:r>
            <w:fldChar w:fldCharType="begin"/>
          </w:r>
          <w:r>
            <w:instrText xml:space="preserve"> HYPERLINK \l "_bookmark9" </w:instrText>
          </w:r>
          <w:r>
            <w:fldChar w:fldCharType="separate"/>
          </w:r>
          <w:r>
            <w:rPr>
              <w:i w:val="0"/>
              <w:sz w:val="24"/>
            </w:rPr>
            <w:t>诚信承诺</w:t>
          </w:r>
          <w:r>
            <w:rPr>
              <w:i w:val="0"/>
              <w:sz w:val="24"/>
            </w:rPr>
            <w:tab/>
          </w:r>
          <w:r>
            <w:rPr>
              <w:rFonts w:ascii="Calibri" w:eastAsia="Calibri"/>
              <w:b w:val="0"/>
              <w:i w:val="0"/>
              <w:sz w:val="24"/>
            </w:rPr>
            <w:t>12</w:t>
          </w:r>
          <w:r>
            <w:rPr>
              <w:rFonts w:ascii="Calibri" w:eastAsia="Calibri"/>
              <w:b w:val="0"/>
              <w:i w:val="0"/>
              <w:sz w:val="24"/>
            </w:rPr>
            <w:fldChar w:fldCharType="end"/>
          </w:r>
        </w:p>
        <w:p>
          <w:pPr>
            <w:pStyle w:val="6"/>
            <w:tabs>
              <w:tab w:val="left" w:leader="dot" w:pos="8171"/>
            </w:tabs>
            <w:spacing w:before="161"/>
            <w:ind w:firstLine="0"/>
            <w:rPr>
              <w:rFonts w:ascii="Calibri" w:eastAsia="Calibri"/>
              <w:b w:val="0"/>
              <w:i w:val="0"/>
              <w:sz w:val="24"/>
            </w:rPr>
          </w:pPr>
          <w:r>
            <w:rPr>
              <w:rFonts w:ascii="Times New Roman" w:eastAsia="Times New Roman"/>
              <w:i w:val="0"/>
              <w:sz w:val="24"/>
            </w:rPr>
            <w:t>8</w:t>
          </w:r>
          <w:r>
            <w:rPr>
              <w:rFonts w:ascii="Times New Roman" w:eastAsia="Times New Roman"/>
              <w:i w:val="0"/>
              <w:spacing w:val="58"/>
              <w:sz w:val="24"/>
            </w:rPr>
            <w:t xml:space="preserve"> </w:t>
          </w:r>
          <w:r>
            <w:rPr>
              <w:i w:val="0"/>
              <w:sz w:val="24"/>
            </w:rPr>
            <w:t>附件</w:t>
          </w:r>
          <w:r>
            <w:rPr>
              <w:i w:val="0"/>
              <w:sz w:val="24"/>
            </w:rPr>
            <w:tab/>
          </w:r>
          <w:r>
            <w:rPr>
              <w:rFonts w:ascii="Calibri" w:eastAsia="Calibri"/>
              <w:b w:val="0"/>
              <w:i w:val="0"/>
              <w:sz w:val="24"/>
            </w:rPr>
            <w:t>13</w:t>
          </w:r>
        </w:p>
      </w:sdtContent>
    </w:sdt>
    <w:p>
      <w:pPr>
        <w:spacing w:after="0"/>
        <w:rPr>
          <w:rFonts w:ascii="Calibri" w:eastAsia="Calibri"/>
          <w:sz w:val="24"/>
        </w:rPr>
        <w:sectPr>
          <w:pgSz w:w="11910" w:h="16840"/>
          <w:pgMar w:top="1500" w:right="180" w:bottom="280" w:left="1680" w:header="720" w:footer="720" w:gutter="0"/>
          <w:cols w:equalWidth="0" w:num="1">
            <w:col w:w="10050"/>
          </w:cols>
        </w:sectPr>
      </w:pPr>
    </w:p>
    <w:p>
      <w:pPr>
        <w:pStyle w:val="2"/>
        <w:numPr>
          <w:ilvl w:val="0"/>
          <w:numId w:val="2"/>
        </w:numPr>
        <w:tabs>
          <w:tab w:val="left" w:pos="922"/>
        </w:tabs>
        <w:spacing w:before="55" w:after="0" w:line="240" w:lineRule="auto"/>
        <w:ind w:left="921" w:right="0" w:hanging="282"/>
        <w:jc w:val="left"/>
        <w:rPr>
          <w:rFonts w:ascii="Times New Roman" w:eastAsia="Times New Roman"/>
        </w:rPr>
      </w:pPr>
      <w:bookmarkStart w:id="0" w:name="_bookmark0"/>
      <w:bookmarkEnd w:id="0"/>
      <w:bookmarkStart w:id="1" w:name="　　1 概述 "/>
      <w:bookmarkEnd w:id="1"/>
      <w:bookmarkStart w:id="2" w:name="_bookmark0"/>
      <w:bookmarkEnd w:id="2"/>
      <w:r>
        <w:t>概述</w:t>
      </w:r>
    </w:p>
    <w:p>
      <w:pPr>
        <w:pStyle w:val="3"/>
        <w:spacing w:before="254" w:line="333" w:lineRule="auto"/>
        <w:ind w:left="120" w:right="1617" w:firstLine="559"/>
      </w:pPr>
      <w:r>
        <w:rPr>
          <w:spacing w:val="3"/>
        </w:rPr>
        <w:t>定襄县宏道镇联象养殖有限公司拟在忻州市定襄县宏道镇建设</w:t>
      </w:r>
      <w:r>
        <w:rPr>
          <w:spacing w:val="-12"/>
        </w:rPr>
        <w:t xml:space="preserve">育肥场养殖项目，建设规模为年存栏 </w:t>
      </w:r>
      <w:r>
        <w:rPr>
          <w:rFonts w:ascii="Times New Roman" w:eastAsia="Times New Roman"/>
        </w:rPr>
        <w:t xml:space="preserve">10000 </w:t>
      </w:r>
      <w:r>
        <w:rPr>
          <w:spacing w:val="-8"/>
        </w:rPr>
        <w:t>头生猪养殖场，年出栏优</w:t>
      </w:r>
    </w:p>
    <w:p>
      <w:pPr>
        <w:pStyle w:val="3"/>
        <w:spacing w:before="1"/>
        <w:ind w:left="120"/>
      </w:pPr>
      <w:r>
        <w:t xml:space="preserve">质生猪 </w:t>
      </w:r>
      <w:r>
        <w:rPr>
          <w:rFonts w:ascii="Times New Roman" w:eastAsia="Times New Roman"/>
        </w:rPr>
        <w:t xml:space="preserve">20000 </w:t>
      </w:r>
      <w:r>
        <w:t>头。</w:t>
      </w:r>
    </w:p>
    <w:p>
      <w:pPr>
        <w:pStyle w:val="3"/>
        <w:spacing w:before="143" w:line="333" w:lineRule="auto"/>
        <w:ind w:left="120" w:right="1615" w:firstLine="559"/>
      </w:pPr>
      <w:r>
        <w:rPr>
          <w:spacing w:val="-11"/>
        </w:rPr>
        <w:t>根据《中华人民共和国环境保护法》、《中华人民共和国环境影</w:t>
      </w:r>
      <w:r>
        <w:rPr>
          <w:spacing w:val="-5"/>
        </w:rPr>
        <w:t>响评价法》的有关规定，项目需重新进行环境影响评价。</w:t>
      </w:r>
    </w:p>
    <w:p>
      <w:pPr>
        <w:pStyle w:val="3"/>
        <w:spacing w:before="1" w:line="333" w:lineRule="auto"/>
        <w:ind w:left="120" w:right="1478" w:firstLine="559"/>
      </w:pPr>
      <w:r>
        <w:rPr>
          <w:spacing w:val="-3"/>
        </w:rPr>
        <w:t>项目环评期间，我公司按照国家环保总局环发</w:t>
      </w:r>
      <w:r>
        <w:rPr>
          <w:rFonts w:ascii="Times New Roman" w:eastAsia="Times New Roman"/>
        </w:rPr>
        <w:t>[28]</w:t>
      </w:r>
      <w:r>
        <w:rPr>
          <w:spacing w:val="-1"/>
        </w:rPr>
        <w:t>号《环境影响</w:t>
      </w:r>
      <w:r>
        <w:t>评价公众参与暂行办法》要求，</w:t>
      </w:r>
      <w:r>
        <w:rPr>
          <w:rFonts w:ascii="Times New Roman" w:eastAsia="Times New Roman"/>
        </w:rPr>
        <w:t xml:space="preserve">2020 </w:t>
      </w:r>
      <w:r>
        <w:rPr>
          <w:spacing w:val="-30"/>
        </w:rPr>
        <w:t xml:space="preserve">年 </w:t>
      </w:r>
      <w:r>
        <w:rPr>
          <w:rFonts w:ascii="Times New Roman" w:eastAsia="Times New Roman"/>
        </w:rPr>
        <w:t xml:space="preserve">10 </w:t>
      </w:r>
      <w:r>
        <w:rPr>
          <w:spacing w:val="-30"/>
        </w:rPr>
        <w:t xml:space="preserve">月 </w:t>
      </w:r>
      <w:r>
        <w:rPr>
          <w:rFonts w:ascii="Times New Roman" w:eastAsia="Times New Roman"/>
        </w:rPr>
        <w:t xml:space="preserve">28 </w:t>
      </w:r>
      <w:r>
        <w:t>日在山西省环保信</w:t>
      </w:r>
      <w:r>
        <w:rPr>
          <w:spacing w:val="-7"/>
        </w:rPr>
        <w:t>息网忻州专栏对项目建设内容及事项进行了第一次公示公告，公告的</w:t>
      </w:r>
      <w:r>
        <w:rPr>
          <w:spacing w:val="-10"/>
        </w:rPr>
        <w:t>内容有：建设项目的名称及概要、建设单位联系方式、环评单位和联</w:t>
      </w:r>
      <w:r>
        <w:rPr>
          <w:spacing w:val="-11"/>
        </w:rPr>
        <w:t>系方式、环境影响评价的工作程序和主要工作内容、征求公众提出意</w:t>
      </w:r>
      <w:r>
        <w:rPr>
          <w:spacing w:val="-21"/>
        </w:rPr>
        <w:t xml:space="preserve">见的主要方式。公示时间为 </w:t>
      </w:r>
      <w:r>
        <w:rPr>
          <w:rFonts w:ascii="Times New Roman" w:eastAsia="Times New Roman"/>
        </w:rPr>
        <w:t xml:space="preserve">2020 </w:t>
      </w:r>
      <w:r>
        <w:rPr>
          <w:spacing w:val="-39"/>
        </w:rPr>
        <w:t xml:space="preserve">年 </w:t>
      </w:r>
      <w:r>
        <w:rPr>
          <w:rFonts w:ascii="Times New Roman" w:eastAsia="Times New Roman"/>
        </w:rPr>
        <w:t xml:space="preserve">10 </w:t>
      </w:r>
      <w:r>
        <w:rPr>
          <w:spacing w:val="-39"/>
        </w:rPr>
        <w:t xml:space="preserve">月 </w:t>
      </w:r>
      <w:r>
        <w:rPr>
          <w:rFonts w:ascii="Times New Roman" w:eastAsia="Times New Roman"/>
        </w:rPr>
        <w:t xml:space="preserve">28 </w:t>
      </w:r>
      <w:r>
        <w:rPr>
          <w:spacing w:val="-26"/>
        </w:rPr>
        <w:t xml:space="preserve">日至 </w:t>
      </w:r>
      <w:r>
        <w:rPr>
          <w:rFonts w:ascii="Times New Roman" w:eastAsia="Times New Roman"/>
        </w:rPr>
        <w:t xml:space="preserve">2020 </w:t>
      </w:r>
      <w:r>
        <w:rPr>
          <w:spacing w:val="-39"/>
        </w:rPr>
        <w:t xml:space="preserve">年 </w:t>
      </w:r>
      <w:r>
        <w:rPr>
          <w:rFonts w:ascii="Times New Roman" w:eastAsia="Times New Roman"/>
          <w:spacing w:val="-7"/>
        </w:rPr>
        <w:t xml:space="preserve">11 </w:t>
      </w:r>
      <w:r>
        <w:rPr>
          <w:spacing w:val="-39"/>
        </w:rPr>
        <w:t xml:space="preserve">月 </w:t>
      </w:r>
      <w:r>
        <w:rPr>
          <w:rFonts w:ascii="Times New Roman" w:eastAsia="Times New Roman"/>
        </w:rPr>
        <w:t xml:space="preserve">10 </w:t>
      </w:r>
      <w:r>
        <w:rPr>
          <w:spacing w:val="-2"/>
        </w:rPr>
        <w:t xml:space="preserve">日； </w:t>
      </w:r>
      <w:r>
        <w:rPr>
          <w:spacing w:val="-3"/>
        </w:rPr>
        <w:t xml:space="preserve">第二次公示采取网上公示、报纸公示、张贴公告三种方式同步进行， </w:t>
      </w:r>
      <w:r>
        <w:rPr>
          <w:spacing w:val="-14"/>
        </w:rPr>
        <w:t xml:space="preserve">公示时间为 </w:t>
      </w:r>
      <w:r>
        <w:rPr>
          <w:rFonts w:ascii="Times New Roman" w:eastAsia="Times New Roman"/>
        </w:rPr>
        <w:t xml:space="preserve">2020 </w:t>
      </w:r>
      <w:r>
        <w:rPr>
          <w:spacing w:val="-36"/>
        </w:rPr>
        <w:t xml:space="preserve">年 </w:t>
      </w:r>
      <w:r>
        <w:rPr>
          <w:rFonts w:ascii="Times New Roman" w:eastAsia="Times New Roman"/>
        </w:rPr>
        <w:t xml:space="preserve">12 </w:t>
      </w:r>
      <w:r>
        <w:rPr>
          <w:spacing w:val="-36"/>
        </w:rPr>
        <w:t xml:space="preserve">月 </w:t>
      </w:r>
      <w:r>
        <w:rPr>
          <w:rFonts w:ascii="Times New Roman" w:eastAsia="Times New Roman"/>
        </w:rPr>
        <w:t xml:space="preserve">8 </w:t>
      </w:r>
      <w:r>
        <w:rPr>
          <w:spacing w:val="-25"/>
        </w:rPr>
        <w:t xml:space="preserve">日至 </w:t>
      </w:r>
      <w:r>
        <w:rPr>
          <w:rFonts w:ascii="Times New Roman" w:eastAsia="Times New Roman"/>
        </w:rPr>
        <w:t xml:space="preserve">2020 </w:t>
      </w:r>
      <w:r>
        <w:rPr>
          <w:spacing w:val="-35"/>
        </w:rPr>
        <w:t xml:space="preserve">年 </w:t>
      </w:r>
      <w:r>
        <w:rPr>
          <w:rFonts w:ascii="Times New Roman" w:eastAsia="Times New Roman"/>
        </w:rPr>
        <w:t xml:space="preserve">12 </w:t>
      </w:r>
      <w:r>
        <w:rPr>
          <w:spacing w:val="-37"/>
        </w:rPr>
        <w:t xml:space="preserve">月 </w:t>
      </w:r>
      <w:r>
        <w:rPr>
          <w:rFonts w:ascii="Times New Roman" w:eastAsia="Times New Roman"/>
        </w:rPr>
        <w:t xml:space="preserve">22 </w:t>
      </w:r>
      <w:r>
        <w:t>日。</w:t>
      </w:r>
    </w:p>
    <w:p>
      <w:pPr>
        <w:pStyle w:val="3"/>
        <w:spacing w:before="23"/>
        <w:ind w:left="607"/>
      </w:pPr>
      <w:r>
        <w:t>公众参与期间，未收到公众反对项目建设的意见。</w:t>
      </w:r>
    </w:p>
    <w:p>
      <w:pPr>
        <w:pStyle w:val="3"/>
        <w:spacing w:before="9"/>
        <w:rPr>
          <w:sz w:val="20"/>
        </w:rPr>
      </w:pPr>
    </w:p>
    <w:p>
      <w:pPr>
        <w:pStyle w:val="2"/>
        <w:numPr>
          <w:ilvl w:val="0"/>
          <w:numId w:val="2"/>
        </w:numPr>
        <w:tabs>
          <w:tab w:val="left" w:pos="960"/>
        </w:tabs>
        <w:spacing w:before="0" w:after="0" w:line="240" w:lineRule="auto"/>
        <w:ind w:left="960" w:right="0" w:hanging="279"/>
        <w:jc w:val="left"/>
        <w:rPr>
          <w:rFonts w:ascii="Times New Roman" w:eastAsia="Times New Roman"/>
        </w:rPr>
      </w:pPr>
      <w:bookmarkStart w:id="3" w:name="_bookmark1"/>
      <w:bookmarkEnd w:id="3"/>
      <w:bookmarkStart w:id="4" w:name="　　2 首次环境影响评价信息公开情况 "/>
      <w:bookmarkEnd w:id="4"/>
      <w:bookmarkStart w:id="5" w:name="_bookmark1"/>
      <w:bookmarkEnd w:id="5"/>
      <w:r>
        <w:t>首次环境影响评价信息公开情况</w:t>
      </w:r>
    </w:p>
    <w:p>
      <w:pPr>
        <w:pStyle w:val="2"/>
        <w:numPr>
          <w:ilvl w:val="1"/>
          <w:numId w:val="2"/>
        </w:numPr>
        <w:tabs>
          <w:tab w:val="left" w:pos="1172"/>
        </w:tabs>
        <w:spacing w:before="266" w:after="0" w:line="240" w:lineRule="auto"/>
        <w:ind w:left="1171" w:right="0" w:hanging="491"/>
        <w:jc w:val="left"/>
      </w:pPr>
      <w:bookmarkStart w:id="6" w:name="_bookmark2"/>
      <w:bookmarkEnd w:id="6"/>
      <w:bookmarkStart w:id="7" w:name="_bookmark2"/>
      <w:bookmarkEnd w:id="7"/>
      <w:bookmarkStart w:id="8" w:name="　　2.1 公开方式及内容"/>
      <w:bookmarkEnd w:id="8"/>
      <w:r>
        <w:t>公开方式及内容</w:t>
      </w:r>
    </w:p>
    <w:p>
      <w:pPr>
        <w:pStyle w:val="3"/>
        <w:spacing w:before="2"/>
        <w:rPr>
          <w:b/>
          <w:sz w:val="22"/>
        </w:rPr>
      </w:pPr>
    </w:p>
    <w:p>
      <w:pPr>
        <w:pStyle w:val="3"/>
        <w:spacing w:line="362" w:lineRule="auto"/>
        <w:ind w:left="120" w:right="1615" w:firstLine="559"/>
        <w:jc w:val="both"/>
      </w:pPr>
      <w:r>
        <w:rPr>
          <w:spacing w:val="-4"/>
        </w:rPr>
        <w:t xml:space="preserve">定襄县宏道镇联象养殖有限公司于 </w:t>
      </w:r>
      <w:r>
        <w:rPr>
          <w:rFonts w:ascii="Times New Roman" w:eastAsia="Times New Roman"/>
        </w:rPr>
        <w:t xml:space="preserve">2020 </w:t>
      </w:r>
      <w:r>
        <w:rPr>
          <w:spacing w:val="-32"/>
        </w:rPr>
        <w:t xml:space="preserve">年 </w:t>
      </w:r>
      <w:r>
        <w:rPr>
          <w:rFonts w:ascii="Times New Roman" w:eastAsia="Times New Roman"/>
        </w:rPr>
        <w:t xml:space="preserve">10 </w:t>
      </w:r>
      <w:r>
        <w:rPr>
          <w:spacing w:val="-33"/>
        </w:rPr>
        <w:t xml:space="preserve">月 </w:t>
      </w:r>
      <w:r>
        <w:rPr>
          <w:rFonts w:ascii="Times New Roman" w:eastAsia="Times New Roman"/>
        </w:rPr>
        <w:t xml:space="preserve">27 </w:t>
      </w:r>
      <w:r>
        <w:t>日委托山西</w:t>
      </w:r>
      <w:r>
        <w:rPr>
          <w:spacing w:val="3"/>
        </w:rPr>
        <w:t>清泽阳光环保科技有限公司承担定襄县宏道镇联象养殖有限公司年</w:t>
      </w:r>
      <w:r>
        <w:rPr>
          <w:spacing w:val="-21"/>
        </w:rPr>
        <w:t xml:space="preserve">存栏 </w:t>
      </w:r>
      <w:r>
        <w:rPr>
          <w:rFonts w:ascii="Times New Roman" w:eastAsia="Times New Roman"/>
        </w:rPr>
        <w:t xml:space="preserve">10000 </w:t>
      </w:r>
      <w:r>
        <w:rPr>
          <w:spacing w:val="-9"/>
        </w:rPr>
        <w:t>头育肥场建设项目的环境影响评价工作。根据《环境影响</w:t>
      </w:r>
      <w:r>
        <w:rPr>
          <w:spacing w:val="-1"/>
        </w:rPr>
        <w:t>评价公众参与暂行办法》</w:t>
      </w:r>
      <w:r>
        <w:t>（国家环境保护总局环发〔</w:t>
      </w:r>
      <w:r>
        <w:rPr>
          <w:rFonts w:ascii="Times New Roman" w:eastAsia="Times New Roman"/>
        </w:rPr>
        <w:t>2006</w:t>
      </w:r>
      <w:r>
        <w:t>〕</w:t>
      </w:r>
      <w:r>
        <w:rPr>
          <w:rFonts w:ascii="Times New Roman" w:eastAsia="Times New Roman"/>
        </w:rPr>
        <w:t xml:space="preserve">28 </w:t>
      </w:r>
      <w:r>
        <w:t>号文</w:t>
      </w:r>
      <w:r>
        <w:rPr>
          <w:spacing w:val="7"/>
        </w:rPr>
        <w:t>件</w:t>
      </w:r>
      <w:r>
        <w:rPr>
          <w:spacing w:val="4"/>
        </w:rPr>
        <w:t>）有关精神与《关于强化公众参与的通知》（晋环发〔</w:t>
      </w:r>
      <w:r>
        <w:rPr>
          <w:rFonts w:ascii="Times New Roman" w:eastAsia="Times New Roman"/>
        </w:rPr>
        <w:t>2009</w:t>
      </w:r>
      <w:r>
        <w:rPr>
          <w:spacing w:val="4"/>
        </w:rPr>
        <w:t>〕</w:t>
      </w:r>
      <w:r>
        <w:rPr>
          <w:rFonts w:ascii="Times New Roman" w:eastAsia="Times New Roman"/>
        </w:rPr>
        <w:t xml:space="preserve">44 </w:t>
      </w:r>
      <w:r>
        <w:rPr>
          <w:spacing w:val="-2"/>
        </w:rPr>
        <w:t>号文件</w:t>
      </w:r>
      <w:r>
        <w:rPr>
          <w:spacing w:val="-13"/>
        </w:rPr>
        <w:t>）</w:t>
      </w:r>
      <w:r>
        <w:rPr>
          <w:spacing w:val="-5"/>
        </w:rPr>
        <w:t xml:space="preserve">有关精神，我公司于 </w:t>
      </w:r>
      <w:r>
        <w:rPr>
          <w:rFonts w:ascii="Times New Roman" w:eastAsia="Times New Roman"/>
        </w:rPr>
        <w:t xml:space="preserve">2020 </w:t>
      </w:r>
      <w:r>
        <w:rPr>
          <w:spacing w:val="-35"/>
        </w:rPr>
        <w:t xml:space="preserve">年 </w:t>
      </w:r>
      <w:r>
        <w:rPr>
          <w:rFonts w:ascii="Times New Roman" w:eastAsia="Times New Roman"/>
        </w:rPr>
        <w:t xml:space="preserve">10 </w:t>
      </w:r>
      <w:r>
        <w:rPr>
          <w:spacing w:val="-34"/>
        </w:rPr>
        <w:t xml:space="preserve">月 </w:t>
      </w:r>
      <w:r>
        <w:rPr>
          <w:rFonts w:ascii="Times New Roman" w:eastAsia="Times New Roman"/>
        </w:rPr>
        <w:t xml:space="preserve">28 </w:t>
      </w:r>
      <w:r>
        <w:rPr>
          <w:spacing w:val="-3"/>
        </w:rPr>
        <w:t>日在山西省环保信息</w:t>
      </w:r>
      <w:r>
        <w:rPr>
          <w:spacing w:val="-7"/>
        </w:rPr>
        <w:t>网忻州专栏对项目建设内容及事项进行了第一次公示公告，公告的内</w:t>
      </w:r>
      <w:r>
        <w:rPr>
          <w:spacing w:val="-10"/>
        </w:rPr>
        <w:t>容有：建设项目的名称及概要、建设单位联系方式、环评单位和联系</w:t>
      </w:r>
      <w:r>
        <w:rPr>
          <w:spacing w:val="-11"/>
        </w:rPr>
        <w:t>方式、环境影响评价的工作程序和主要工作内容、征求公众意见的主</w:t>
      </w:r>
    </w:p>
    <w:p>
      <w:pPr>
        <w:spacing w:after="0" w:line="362" w:lineRule="auto"/>
        <w:jc w:val="both"/>
        <w:sectPr>
          <w:footerReference r:id="rId3" w:type="default"/>
          <w:pgSz w:w="11910" w:h="16840"/>
          <w:pgMar w:top="1500" w:right="180" w:bottom="1300" w:left="1680" w:header="0" w:footer="1116" w:gutter="0"/>
          <w:pgNumType w:start="3"/>
          <w:cols w:equalWidth="0" w:num="1">
            <w:col w:w="10050"/>
          </w:cols>
        </w:sectPr>
      </w:pPr>
    </w:p>
    <w:p>
      <w:pPr>
        <w:pStyle w:val="3"/>
        <w:spacing w:before="35"/>
        <w:ind w:left="120"/>
      </w:pPr>
      <w:r>
        <w:t>要事项、公众提出意见的主要方式。一次公示内容如下。</w:t>
      </w:r>
    </w:p>
    <w:p>
      <w:pPr>
        <w:pStyle w:val="3"/>
        <w:spacing w:before="10"/>
        <w:rPr>
          <w:sz w:val="27"/>
        </w:rPr>
      </w:pPr>
      <w:r>
        <w:drawing>
          <wp:anchor distT="0" distB="0" distL="0" distR="0" simplePos="0" relativeHeight="1024" behindDoc="0" locked="0" layoutInCell="1" allowOverlap="1">
            <wp:simplePos x="0" y="0"/>
            <wp:positionH relativeFrom="page">
              <wp:posOffset>1143000</wp:posOffset>
            </wp:positionH>
            <wp:positionV relativeFrom="paragraph">
              <wp:posOffset>250825</wp:posOffset>
            </wp:positionV>
            <wp:extent cx="6061710" cy="74453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6061446" cy="7445311"/>
                    </a:xfrm>
                    <a:prstGeom prst="rect">
                      <a:avLst/>
                    </a:prstGeom>
                  </pic:spPr>
                </pic:pic>
              </a:graphicData>
            </a:graphic>
          </wp:anchor>
        </w:drawing>
      </w:r>
    </w:p>
    <w:p>
      <w:pPr>
        <w:spacing w:after="0"/>
        <w:rPr>
          <w:sz w:val="27"/>
        </w:rPr>
        <w:sectPr>
          <w:pgSz w:w="11910" w:h="16840"/>
          <w:pgMar w:top="1540" w:right="180" w:bottom="1380" w:left="1680" w:header="0" w:footer="1116" w:gutter="0"/>
          <w:cols w:equalWidth="0" w:num="1">
            <w:col w:w="10050"/>
          </w:cols>
        </w:sectPr>
      </w:pPr>
    </w:p>
    <w:p>
      <w:pPr>
        <w:pStyle w:val="2"/>
        <w:numPr>
          <w:ilvl w:val="1"/>
          <w:numId w:val="2"/>
        </w:numPr>
        <w:tabs>
          <w:tab w:val="left" w:pos="1169"/>
        </w:tabs>
        <w:spacing w:before="55" w:after="0" w:line="240" w:lineRule="auto"/>
        <w:ind w:left="1168" w:right="0" w:hanging="490"/>
        <w:jc w:val="left"/>
      </w:pPr>
      <w:r>
        <w:t>公众意见情况</w:t>
      </w:r>
    </w:p>
    <w:p>
      <w:pPr>
        <w:pStyle w:val="3"/>
        <w:spacing w:before="266"/>
        <w:ind w:left="600"/>
      </w:pPr>
      <w:r>
        <w:t>第一次公示期间未收到公众反馈意见。</w:t>
      </w:r>
    </w:p>
    <w:p>
      <w:pPr>
        <w:pStyle w:val="3"/>
        <w:spacing w:before="9"/>
        <w:rPr>
          <w:sz w:val="20"/>
        </w:rPr>
      </w:pPr>
    </w:p>
    <w:p>
      <w:pPr>
        <w:pStyle w:val="2"/>
        <w:numPr>
          <w:ilvl w:val="0"/>
          <w:numId w:val="2"/>
        </w:numPr>
        <w:tabs>
          <w:tab w:val="left" w:pos="960"/>
        </w:tabs>
        <w:spacing w:before="0" w:after="0" w:line="240" w:lineRule="auto"/>
        <w:ind w:left="960" w:right="0" w:hanging="281"/>
        <w:jc w:val="left"/>
        <w:rPr>
          <w:rFonts w:ascii="Times New Roman" w:eastAsia="Times New Roman"/>
        </w:rPr>
      </w:pPr>
      <w:bookmarkStart w:id="9" w:name="_bookmark3"/>
      <w:bookmarkEnd w:id="9"/>
      <w:bookmarkStart w:id="10" w:name="　　3 征求意见稿公示情况 "/>
      <w:bookmarkEnd w:id="10"/>
      <w:bookmarkStart w:id="11" w:name="_bookmark3"/>
      <w:bookmarkEnd w:id="11"/>
      <w:r>
        <w:t>征求意见稿公示情况</w:t>
      </w:r>
    </w:p>
    <w:p>
      <w:pPr>
        <w:pStyle w:val="2"/>
        <w:numPr>
          <w:ilvl w:val="1"/>
          <w:numId w:val="2"/>
        </w:numPr>
        <w:tabs>
          <w:tab w:val="left" w:pos="1172"/>
        </w:tabs>
        <w:spacing w:before="265" w:after="0" w:line="240" w:lineRule="auto"/>
        <w:ind w:left="1171" w:right="0" w:hanging="491"/>
        <w:jc w:val="left"/>
      </w:pPr>
      <w:bookmarkStart w:id="12" w:name="_bookmark4"/>
      <w:bookmarkEnd w:id="12"/>
      <w:bookmarkStart w:id="13" w:name="　　3.1 公示内容及时限 "/>
      <w:bookmarkEnd w:id="13"/>
      <w:bookmarkStart w:id="14" w:name="_bookmark4"/>
      <w:bookmarkEnd w:id="14"/>
      <w:r>
        <w:t>公示内容及时限</w:t>
      </w:r>
    </w:p>
    <w:p>
      <w:pPr>
        <w:pStyle w:val="3"/>
        <w:spacing w:before="2"/>
        <w:rPr>
          <w:b/>
          <w:sz w:val="22"/>
        </w:rPr>
      </w:pPr>
    </w:p>
    <w:p>
      <w:pPr>
        <w:pStyle w:val="3"/>
        <w:spacing w:before="1" w:line="362" w:lineRule="auto"/>
        <w:ind w:left="120" w:right="1475" w:firstLine="420"/>
      </w:pPr>
      <w:r>
        <w:rPr>
          <w:spacing w:val="-17"/>
        </w:rPr>
        <w:t>根据《环境影响评价公众参与办法》</w:t>
      </w:r>
      <w:r>
        <w:rPr>
          <w:spacing w:val="-5"/>
        </w:rPr>
        <w:t>（</w:t>
      </w:r>
      <w:r>
        <w:rPr>
          <w:spacing w:val="-11"/>
        </w:rPr>
        <w:t xml:space="preserve">生态环境部令第 </w:t>
      </w:r>
      <w:r>
        <w:rPr>
          <w:rFonts w:ascii="Times New Roman" w:eastAsia="Times New Roman"/>
        </w:rPr>
        <w:t xml:space="preserve">4 </w:t>
      </w:r>
      <w:r>
        <w:t>号</w:t>
      </w:r>
      <w:r>
        <w:rPr>
          <w:rFonts w:ascii="Times New Roman" w:eastAsia="Times New Roman"/>
        </w:rPr>
        <w:t>)</w:t>
      </w:r>
      <w:r>
        <w:rPr>
          <w:spacing w:val="-2"/>
        </w:rPr>
        <w:t xml:space="preserve">要求， </w:t>
      </w:r>
      <w:r>
        <w:rPr>
          <w:spacing w:val="-9"/>
        </w:rPr>
        <w:t>我公司进行了第二次公示，公示时限为十个工作日；第二次公示采取</w:t>
      </w:r>
      <w:r>
        <w:rPr>
          <w:spacing w:val="-3"/>
        </w:rPr>
        <w:t>网上公示、报纸公示、张贴公告三种方式同步进行。公示内容如下：</w:t>
      </w:r>
    </w:p>
    <w:p>
      <w:pPr>
        <w:pStyle w:val="3"/>
        <w:spacing w:line="362" w:lineRule="auto"/>
        <w:ind w:left="120" w:right="1617" w:firstLine="420"/>
      </w:pPr>
      <w:r>
        <w:t>（一）环境影响报告书征求意见稿全文的网络链接及查阅纸质报告书的方式和途径；</w:t>
      </w:r>
    </w:p>
    <w:p>
      <w:pPr>
        <w:pStyle w:val="3"/>
        <w:spacing w:line="355" w:lineRule="exact"/>
        <w:ind w:left="540"/>
      </w:pPr>
      <w:r>
        <w:t>（二）征求意见的公众范围；</w:t>
      </w:r>
    </w:p>
    <w:p>
      <w:pPr>
        <w:pStyle w:val="3"/>
        <w:spacing w:before="176"/>
        <w:ind w:left="540"/>
      </w:pPr>
      <w:r>
        <w:t>（三）公众意见表的网络链接；</w:t>
      </w:r>
    </w:p>
    <w:p>
      <w:pPr>
        <w:pStyle w:val="3"/>
        <w:spacing w:before="181"/>
        <w:ind w:left="540"/>
      </w:pPr>
      <w:r>
        <w:t>（四）公众提出意见的方式和途径；</w:t>
      </w:r>
    </w:p>
    <w:p>
      <w:pPr>
        <w:pStyle w:val="3"/>
        <w:spacing w:before="181"/>
        <w:ind w:left="540"/>
      </w:pPr>
      <w:r>
        <w:t>（五）公众提出意见的起止时间。</w:t>
      </w:r>
    </w:p>
    <w:p>
      <w:pPr>
        <w:pStyle w:val="2"/>
        <w:numPr>
          <w:ilvl w:val="1"/>
          <w:numId w:val="2"/>
        </w:numPr>
        <w:tabs>
          <w:tab w:val="left" w:pos="1172"/>
        </w:tabs>
        <w:spacing w:before="162" w:after="0" w:line="240" w:lineRule="auto"/>
        <w:ind w:left="1171" w:right="0" w:hanging="491"/>
        <w:jc w:val="left"/>
      </w:pPr>
      <w:bookmarkStart w:id="15" w:name="　　3.2 公示方式 "/>
      <w:bookmarkEnd w:id="15"/>
      <w:bookmarkStart w:id="16" w:name="_bookmark5"/>
      <w:bookmarkEnd w:id="16"/>
      <w:bookmarkStart w:id="17" w:name="_bookmark5"/>
      <w:bookmarkEnd w:id="17"/>
      <w:r>
        <w:t>公示方式</w:t>
      </w:r>
    </w:p>
    <w:p>
      <w:pPr>
        <w:pStyle w:val="11"/>
        <w:numPr>
          <w:ilvl w:val="2"/>
          <w:numId w:val="2"/>
        </w:numPr>
        <w:tabs>
          <w:tab w:val="left" w:pos="1383"/>
        </w:tabs>
        <w:spacing w:before="265" w:after="0" w:line="240" w:lineRule="auto"/>
        <w:ind w:left="1382" w:right="0" w:hanging="702"/>
        <w:jc w:val="left"/>
        <w:rPr>
          <w:b/>
          <w:sz w:val="28"/>
        </w:rPr>
      </w:pPr>
      <w:r>
        <w:rPr>
          <w:b/>
          <w:sz w:val="28"/>
        </w:rPr>
        <w:t>网络</w:t>
      </w:r>
    </w:p>
    <w:p>
      <w:pPr>
        <w:pStyle w:val="3"/>
        <w:spacing w:before="266" w:line="417" w:lineRule="auto"/>
        <w:ind w:left="120" w:right="1617" w:firstLine="480"/>
        <w:rPr>
          <w:rFonts w:ascii="Times New Roman" w:eastAsia="Times New Roman"/>
        </w:rPr>
      </w:pPr>
      <w:r>
        <w:rPr>
          <w:spacing w:val="-4"/>
        </w:rPr>
        <w:t>征求意见稿网络公示我公司选择在山西省环保信息网上进行，属</w:t>
      </w:r>
      <w:r>
        <w:rPr>
          <w:spacing w:val="-9"/>
        </w:rPr>
        <w:t xml:space="preserve">于新媒体形式中的一种，符合网络公示要求。公示时间为 </w:t>
      </w:r>
      <w:r>
        <w:rPr>
          <w:rFonts w:ascii="Times New Roman" w:eastAsia="Times New Roman"/>
        </w:rPr>
        <w:t xml:space="preserve">2020 </w:t>
      </w:r>
      <w:r>
        <w:rPr>
          <w:spacing w:val="-35"/>
        </w:rPr>
        <w:t xml:space="preserve">年 </w:t>
      </w:r>
      <w:r>
        <w:rPr>
          <w:rFonts w:ascii="Times New Roman" w:eastAsia="Times New Roman"/>
        </w:rPr>
        <w:t>12</w:t>
      </w:r>
    </w:p>
    <w:p>
      <w:pPr>
        <w:pStyle w:val="3"/>
        <w:spacing w:line="358" w:lineRule="exact"/>
        <w:ind w:left="120"/>
      </w:pPr>
      <w:r>
        <w:t xml:space="preserve">月 </w:t>
      </w:r>
      <w:r>
        <w:rPr>
          <w:rFonts w:ascii="Times New Roman" w:eastAsia="Times New Roman"/>
        </w:rPr>
        <w:t xml:space="preserve">8 </w:t>
      </w:r>
      <w:r>
        <w:t xml:space="preserve">日至 </w:t>
      </w:r>
      <w:r>
        <w:rPr>
          <w:rFonts w:ascii="Times New Roman" w:eastAsia="Times New Roman"/>
        </w:rPr>
        <w:t xml:space="preserve">2020 </w:t>
      </w:r>
      <w:r>
        <w:t xml:space="preserve">年 </w:t>
      </w:r>
      <w:r>
        <w:rPr>
          <w:rFonts w:ascii="Times New Roman" w:eastAsia="Times New Roman"/>
        </w:rPr>
        <w:t xml:space="preserve">12 </w:t>
      </w:r>
      <w:r>
        <w:t xml:space="preserve">月 </w:t>
      </w:r>
      <w:r>
        <w:rPr>
          <w:rFonts w:ascii="Times New Roman" w:eastAsia="Times New Roman"/>
        </w:rPr>
        <w:t xml:space="preserve">22 </w:t>
      </w:r>
      <w:r>
        <w:t>日，网址及截图如下。</w:t>
      </w:r>
    </w:p>
    <w:p>
      <w:pPr>
        <w:spacing w:after="0" w:line="358" w:lineRule="exact"/>
        <w:sectPr>
          <w:pgSz w:w="11910" w:h="16840"/>
          <w:pgMar w:top="1500" w:right="180" w:bottom="1380" w:left="1680" w:header="0" w:footer="1116" w:gutter="0"/>
          <w:cols w:equalWidth="0" w:num="1">
            <w:col w:w="10050"/>
          </w:cols>
        </w:sectPr>
      </w:pPr>
    </w:p>
    <w:p>
      <w:pPr>
        <w:pStyle w:val="3"/>
        <w:ind w:left="600"/>
        <w:rPr>
          <w:sz w:val="20"/>
        </w:rPr>
      </w:pPr>
      <w:r>
        <w:rPr>
          <w:sz w:val="20"/>
        </w:rPr>
        <w:drawing>
          <wp:inline distT="0" distB="0" distL="0" distR="0">
            <wp:extent cx="5171440" cy="793305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5171925" cy="7933182"/>
                    </a:xfrm>
                    <a:prstGeom prst="rect">
                      <a:avLst/>
                    </a:prstGeom>
                  </pic:spPr>
                </pic:pic>
              </a:graphicData>
            </a:graphic>
          </wp:inline>
        </w:drawing>
      </w:r>
    </w:p>
    <w:p>
      <w:pPr>
        <w:spacing w:after="0"/>
        <w:rPr>
          <w:sz w:val="20"/>
        </w:rPr>
        <w:sectPr>
          <w:pgSz w:w="11910" w:h="16840"/>
          <w:pgMar w:top="1460" w:right="180" w:bottom="1300" w:left="1680" w:header="0" w:footer="1116" w:gutter="0"/>
          <w:cols w:equalWidth="0" w:num="1">
            <w:col w:w="10050"/>
          </w:cols>
        </w:sectPr>
      </w:pPr>
    </w:p>
    <w:p>
      <w:pPr>
        <w:pStyle w:val="2"/>
        <w:numPr>
          <w:ilvl w:val="2"/>
          <w:numId w:val="2"/>
        </w:numPr>
        <w:tabs>
          <w:tab w:val="left" w:pos="1284"/>
        </w:tabs>
        <w:spacing w:before="55" w:after="0" w:line="240" w:lineRule="auto"/>
        <w:ind w:left="1284" w:right="0" w:hanging="699"/>
        <w:jc w:val="left"/>
      </w:pPr>
      <w:r>
        <w:t>报纸</w:t>
      </w:r>
    </w:p>
    <w:p>
      <w:pPr>
        <w:pStyle w:val="3"/>
        <w:spacing w:before="266" w:line="417" w:lineRule="auto"/>
        <w:ind w:left="120" w:right="1573" w:firstLine="480"/>
      </w:pPr>
      <w:r>
        <w:t>征求意见稿报纸公示建设单位选择在山西晚报进行。该报为项目所在地公众易于接触的报纸，符合报纸公示要求。公示时间分别为</w:t>
      </w:r>
      <w:r>
        <w:rPr>
          <w:rFonts w:ascii="Times New Roman" w:eastAsia="Times New Roman"/>
        </w:rPr>
        <w:t xml:space="preserve">2020 </w:t>
      </w:r>
      <w:r>
        <w:t xml:space="preserve">年 </w:t>
      </w:r>
      <w:r>
        <w:rPr>
          <w:rFonts w:ascii="Times New Roman" w:eastAsia="Times New Roman"/>
        </w:rPr>
        <w:t xml:space="preserve">12 </w:t>
      </w:r>
      <w:r>
        <w:t xml:space="preserve">月 </w:t>
      </w:r>
      <w:r>
        <w:rPr>
          <w:rFonts w:ascii="Times New Roman" w:eastAsia="Times New Roman"/>
        </w:rPr>
        <w:t xml:space="preserve">21 </w:t>
      </w:r>
      <w:r>
        <w:t>日，</w:t>
      </w:r>
      <w:r>
        <w:rPr>
          <w:rFonts w:ascii="Times New Roman" w:eastAsia="Times New Roman"/>
        </w:rPr>
        <w:t xml:space="preserve">2020 </w:t>
      </w:r>
      <w:r>
        <w:t xml:space="preserve">年 </w:t>
      </w:r>
      <w:r>
        <w:rPr>
          <w:rFonts w:ascii="Times New Roman" w:eastAsia="Times New Roman"/>
        </w:rPr>
        <w:t xml:space="preserve">12 </w:t>
      </w:r>
      <w:r>
        <w:t xml:space="preserve">月 </w:t>
      </w:r>
      <w:r>
        <w:rPr>
          <w:rFonts w:ascii="Times New Roman" w:eastAsia="Times New Roman"/>
        </w:rPr>
        <w:t xml:space="preserve">22 </w:t>
      </w:r>
      <w:r>
        <w:t>日。</w:t>
      </w:r>
    </w:p>
    <w:p>
      <w:pPr>
        <w:pStyle w:val="3"/>
        <w:spacing w:line="358" w:lineRule="exact"/>
        <w:ind w:left="600"/>
        <w:rPr>
          <w:sz w:val="24"/>
        </w:rPr>
      </w:pPr>
      <w:r>
        <w:rPr>
          <w:rFonts w:ascii="Times New Roman" w:eastAsia="Times New Roman"/>
        </w:rPr>
        <w:t xml:space="preserve">2020 </w:t>
      </w:r>
      <w:r>
        <w:t xml:space="preserve">年 </w:t>
      </w:r>
      <w:r>
        <w:rPr>
          <w:rFonts w:ascii="Times New Roman" w:eastAsia="Times New Roman"/>
        </w:rPr>
        <w:t xml:space="preserve">12 </w:t>
      </w:r>
      <w:r>
        <w:t xml:space="preserve">月 </w:t>
      </w:r>
      <w:r>
        <w:rPr>
          <w:rFonts w:ascii="Times New Roman" w:eastAsia="Times New Roman"/>
        </w:rPr>
        <w:t xml:space="preserve">21 </w:t>
      </w:r>
      <w:r>
        <w:t>日报纸如下</w:t>
      </w:r>
      <w:r>
        <w:rPr>
          <w:sz w:val="24"/>
        </w:rPr>
        <w:t>。</w:t>
      </w:r>
    </w:p>
    <w:p>
      <w:pPr>
        <w:spacing w:after="0" w:line="358" w:lineRule="exact"/>
        <w:rPr>
          <w:sz w:val="24"/>
        </w:rPr>
        <w:sectPr>
          <w:pgSz w:w="11910" w:h="16840"/>
          <w:pgMar w:top="1500" w:right="180" w:bottom="1300" w:left="1680" w:header="0" w:footer="1116" w:gutter="0"/>
          <w:cols w:equalWidth="0" w:num="1">
            <w:col w:w="10050"/>
          </w:cols>
        </w:sectPr>
      </w:pPr>
    </w:p>
    <w:p>
      <w:pPr>
        <w:pStyle w:val="3"/>
        <w:spacing w:before="4"/>
        <w:rPr>
          <w:rFonts w:ascii="Times New Roman"/>
          <w:sz w:val="17"/>
        </w:rPr>
      </w:pPr>
      <w:r>
        <w:pict>
          <v:group id="_x0000_s1026" o:spid="_x0000_s1026" o:spt="203" style="position:absolute;left:0pt;margin-left:80.1pt;margin-top:75.85pt;height:650.5pt;width:439.3pt;mso-position-horizontal-relative:page;mso-position-vertical-relative:page;z-index:-251911168;mso-width-relative:page;mso-height-relative:page;" coordorigin="1603,1518" coordsize="8786,13010">
            <o:lock v:ext="edit"/>
            <v:shape id="_x0000_s1027" o:spid="_x0000_s1027" o:spt="75" type="#_x0000_t75" style="position:absolute;left:1602;top:1517;height:13010;width:8786;" filled="f" stroked="f" coordsize="21600,21600">
              <v:path/>
              <v:fill on="f" focussize="0,0"/>
              <v:stroke on="f"/>
              <v:imagedata r:id="rId10" o:title=""/>
              <o:lock v:ext="edit" aspectratio="t"/>
            </v:shape>
            <v:shape id="_x0000_s1028" o:spid="_x0000_s1028" o:spt="75" type="#_x0000_t75" style="position:absolute;left:4785;top:6192;height:5012;width:2972;" filled="f" stroked="f" coordsize="21600,21600">
              <v:path/>
              <v:fill on="f" focussize="0,0"/>
              <v:stroke on="f"/>
              <v:imagedata r:id="rId11" o:title=""/>
              <o:lock v:ext="edit" aspectratio="t"/>
            </v:shape>
            <v:shape id="_x0000_s1029" o:spid="_x0000_s1029" style="position:absolute;left:4787;top:6229;height:7458;width:4785;" fillcolor="#FF0000" filled="t" stroked="f" coordorigin="4788,6230" coordsize="4785,7458" path="m7687,11159l4788,11159,4788,6230,7687,6230,7687,6237,4803,6237,4795,6245,4803,6245,4803,11144,4795,11144,4803,11151,7687,11151,7687,11159xm4803,6245l4795,6245,4803,6237,4803,6245xm7672,6245l4803,6245,4803,6237,7672,6237,7672,6245xm9552,13634l9536,13634,9549,13628,9490,13522,7672,9105,7672,6237,7679,6245,7687,6245,7687,9101,7686,9101,7687,9104,7687,9104,9552,13634xm7687,6245l7679,6245,7672,6237,7687,6237,7687,6245xm7687,9104l7686,9101,7687,9102,7687,9104xm7687,9102l7686,9101,7687,9101,7687,9102xm7687,9104l7687,9104,7687,9102,7687,9104xm7672,11151l7672,10303,7688,10332,7687,10332,7672,10336,7687,10361,7687,11144,7679,11144,7672,11151xm7687,10361l7672,10336,7687,10332,7687,10361xm9565,13687l7687,10361,7687,10332,7688,10332,9490,13522,9536,13634,9552,13634,9572,13684,9565,13687xm4803,11151l4795,11144,4803,11144,4803,11151xm7672,11151l4803,11151,4803,11144,7672,11144,7672,11151xm7687,11151l7672,11151,7679,11144,7687,11144,7687,11151xm9536,13634l9490,13522,9549,13628,9536,13634xe">
              <v:path arrowok="t"/>
              <v:fill on="t" focussize="0,0"/>
              <v:stroke on="f"/>
              <v:imagedata o:title=""/>
              <o:lock v:ext="edit"/>
            </v:shape>
          </v:group>
        </w:pict>
      </w:r>
    </w:p>
    <w:p>
      <w:pPr>
        <w:spacing w:after="0"/>
        <w:rPr>
          <w:rFonts w:ascii="Times New Roman"/>
          <w:sz w:val="17"/>
        </w:rPr>
        <w:sectPr>
          <w:pgSz w:w="11910" w:h="16840"/>
          <w:pgMar w:top="1500" w:right="180" w:bottom="1300" w:left="1680" w:header="0" w:footer="1116" w:gutter="0"/>
          <w:cols w:equalWidth="0" w:num="1">
            <w:col w:w="10050"/>
          </w:cols>
        </w:sectPr>
      </w:pPr>
    </w:p>
    <w:p>
      <w:pPr>
        <w:pStyle w:val="3"/>
        <w:spacing w:before="55"/>
        <w:ind w:left="600"/>
      </w:pPr>
      <w:r>
        <w:rPr>
          <w:rFonts w:ascii="Times New Roman" w:eastAsia="Times New Roman"/>
        </w:rPr>
        <w:t xml:space="preserve">2020 </w:t>
      </w:r>
      <w:r>
        <w:t xml:space="preserve">年 </w:t>
      </w:r>
      <w:r>
        <w:rPr>
          <w:rFonts w:ascii="Times New Roman" w:eastAsia="Times New Roman"/>
        </w:rPr>
        <w:t xml:space="preserve">12 </w:t>
      </w:r>
      <w:r>
        <w:t xml:space="preserve">月 </w:t>
      </w:r>
      <w:r>
        <w:rPr>
          <w:rFonts w:ascii="Times New Roman" w:eastAsia="Times New Roman"/>
        </w:rPr>
        <w:t xml:space="preserve">22 </w:t>
      </w:r>
      <w:r>
        <w:t>日报纸如下</w:t>
      </w:r>
    </w:p>
    <w:p>
      <w:pPr>
        <w:pStyle w:val="3"/>
        <w:spacing w:before="2"/>
        <w:rPr>
          <w:sz w:val="14"/>
        </w:rPr>
      </w:pPr>
      <w:r>
        <w:pict>
          <v:group id="_x0000_s1030" o:spid="_x0000_s1030" o:spt="203" style="position:absolute;left:0pt;margin-left:99.55pt;margin-top:11pt;height:654.75pt;width:436.55pt;mso-position-horizontal-relative:page;mso-wrap-distance-bottom:0pt;mso-wrap-distance-top:0pt;z-index:-251655168;mso-width-relative:page;mso-height-relative:page;" coordorigin="1992,221" coordsize="8731,13095">
            <o:lock v:ext="edit"/>
            <v:shape id="_x0000_s1031" o:spid="_x0000_s1031" o:spt="75" type="#_x0000_t75" style="position:absolute;left:1991;top:220;height:13095;width:8731;" filled="f" stroked="f" coordsize="21600,21600">
              <v:path/>
              <v:fill on="f" focussize="0,0"/>
              <v:stroke on="f"/>
              <v:imagedata r:id="rId12" o:title=""/>
              <o:lock v:ext="edit" aspectratio="t"/>
            </v:shape>
            <v:shape id="_x0000_s1032" o:spid="_x0000_s1032" o:spt="75" type="#_x0000_t75" style="position:absolute;left:6458;top:7293;height:4035;width:2400;" filled="f" stroked="f" coordsize="21600,21600">
              <v:path/>
              <v:fill on="f" focussize="0,0"/>
              <v:stroke on="f"/>
              <v:imagedata r:id="rId13" o:title=""/>
              <o:lock v:ext="edit" aspectratio="t"/>
            </v:shape>
            <v:shape id="_x0000_s1033" o:spid="_x0000_s1033" style="position:absolute;left:6539;top:7308;height:4628;width:3262;" fillcolor="#FF0000" filled="t" stroked="f" coordorigin="6539,7309" coordsize="3262,4628" path="m8851,11363l6539,11363,6539,7309,8851,7309,8851,7316,6554,7316,6547,7324,6554,7324,6554,11348,6547,11348,6554,11355,8851,11355,8851,11363xm6554,7324l6547,7324,6554,7316,6554,7324xm8836,7324l6554,7324,6554,7316,8836,7316,8836,7324xm9781,11889l9765,11889,9778,11882,9743,11836,8836,9674,8836,7316,8844,7324,8851,7324,8851,9669,8851,9669,8851,9672,8852,9672,9781,11889xm8851,7324l8844,7324,8836,7316,8851,7316,8851,7324xm8851,9672l8851,9669,8851,9671,8851,9672xm8851,9671l8851,9669,8851,9669,8851,9671xm8852,9672l8851,9672,8851,9671,8852,9672xm8836,11355l8836,10660,8853,10682,8851,10682,8838,10687,8851,10704,8851,11348,8844,11348,8836,11355xm8851,10704l8838,10687,8851,10682,8851,10704xm9801,11936l8851,10704,8851,10682,8853,10682,9743,11836,9765,11889,9781,11889,9801,11936xm6554,11355l6547,11348,6554,11348,6554,11355xm8836,11355l6554,11355,6554,11348,8836,11348,8836,11355xm8851,11355l8836,11355,8844,11348,8851,11348,8851,11355xm9765,11889l9743,11836,9778,11882,9765,11889xe">
              <v:path arrowok="t"/>
              <v:fill on="t" focussize="0,0"/>
              <v:stroke on="f"/>
              <v:imagedata o:title=""/>
              <o:lock v:ext="edit"/>
            </v:shape>
            <w10:wrap type="topAndBottom"/>
          </v:group>
        </w:pict>
      </w:r>
    </w:p>
    <w:p>
      <w:pPr>
        <w:spacing w:after="0"/>
        <w:rPr>
          <w:sz w:val="14"/>
        </w:rPr>
        <w:sectPr>
          <w:pgSz w:w="11910" w:h="16840"/>
          <w:pgMar w:top="1500" w:right="180" w:bottom="1300" w:left="1680" w:header="0" w:footer="1116" w:gutter="0"/>
          <w:cols w:equalWidth="0" w:num="1">
            <w:col w:w="10050"/>
          </w:cols>
        </w:sectPr>
      </w:pPr>
    </w:p>
    <w:p>
      <w:pPr>
        <w:pStyle w:val="2"/>
        <w:numPr>
          <w:ilvl w:val="2"/>
          <w:numId w:val="2"/>
        </w:numPr>
        <w:tabs>
          <w:tab w:val="left" w:pos="1301"/>
        </w:tabs>
        <w:spacing w:before="55" w:after="0" w:line="240" w:lineRule="auto"/>
        <w:ind w:left="1300" w:right="0" w:hanging="701"/>
        <w:jc w:val="left"/>
      </w:pPr>
      <w:r>
        <w:pict>
          <v:group id="_x0000_s1034" o:spid="_x0000_s1034" o:spt="203" style="position:absolute;left:0pt;margin-left:61.85pt;margin-top:162.8pt;height:252.8pt;width:489.9pt;mso-position-horizontal-relative:page;mso-position-vertical-relative:page;z-index:-251907072;mso-width-relative:page;mso-height-relative:page;" coordorigin="1238,3256" coordsize="9798,5056">
            <o:lock v:ext="edit"/>
            <v:shape id="_x0000_s1035" o:spid="_x0000_s1035" o:spt="75" type="#_x0000_t75" style="position:absolute;left:4634;top:3271;height:4956;width:3154;" filled="f" stroked="f" coordsize="21600,21600">
              <v:path/>
              <v:fill on="f" focussize="0,0"/>
              <v:stroke on="f"/>
              <v:imagedata r:id="rId14" o:title=""/>
              <o:lock v:ext="edit" aspectratio="t"/>
            </v:shape>
            <v:shape id="_x0000_s1036" o:spid="_x0000_s1036" style="position:absolute;left:4619;top:3256;height:4986;width:3184;" fillcolor="#000000" filled="t" stroked="f" coordorigin="4619,3256" coordsize="3184,4986" path="m7803,8242l4619,8242,4619,3256,7803,3256,7803,3264,4634,3264,4627,3271,4634,3271,4634,8227,4627,8227,4634,8235,7803,8235,7803,8242xm4634,3271l4627,3271,4634,3264,4634,3271xm7788,3271l4634,3271,4634,3264,7788,3264,7788,3271xm7788,8235l7788,3264,7796,3271,7803,3271,7803,8227,7796,8227,7788,8235xm7803,3271l7796,3271,7788,3264,7803,3264,7803,3271xm4634,8235l4627,8227,4634,8227,4634,8235xm7788,8235l4634,8235,4634,8227,7788,8227,7788,8235xm7803,8235l7788,8235,7796,8227,7803,8227,7803,8235xe">
              <v:path arrowok="t"/>
              <v:fill on="t" focussize="0,0"/>
              <v:stroke on="f"/>
              <v:imagedata o:title=""/>
              <o:lock v:ext="edit"/>
            </v:shape>
            <v:shape id="_x0000_s1037" o:spid="_x0000_s1037" o:spt="75" type="#_x0000_t75" style="position:absolute;left:7855;top:3312;height:4985;width:3166;" filled="f" stroked="f" coordsize="21600,21600">
              <v:path/>
              <v:fill on="f" focussize="0,0"/>
              <v:stroke on="f"/>
              <v:imagedata r:id="rId15" o:title=""/>
              <o:lock v:ext="edit" aspectratio="t"/>
            </v:shape>
            <v:shape id="_x0000_s1038" o:spid="_x0000_s1038" style="position:absolute;left:7840;top:3297;height:5015;width:3196;" fillcolor="#000000" filled="t" stroked="f" coordorigin="7840,3297" coordsize="3196,5015" path="m11036,8312l7840,8312,7840,3297,11036,3297,11036,3305,7855,3305,7848,3312,7855,3312,7855,8297,7848,8297,7855,8304,11036,8304,11036,8312xm7855,3312l7848,3312,7855,3305,7855,3312xm11021,3312l7855,3312,7855,3305,11021,3305,11021,3312xm11021,8304l11021,3305,11028,3312,11036,3312,11036,8297,11028,8297,11021,8304xm11036,3312l11028,3312,11021,3305,11036,3305,11036,3312xm7855,8304l7848,8297,7855,8297,7855,8304xm11021,8304l7855,8304,7855,8297,11021,8297,11021,8304xm11036,8304l11021,8304,11028,8297,11036,8297,11036,8304xe">
              <v:path arrowok="t"/>
              <v:fill on="t" focussize="0,0"/>
              <v:stroke on="f"/>
              <v:imagedata o:title=""/>
              <o:lock v:ext="edit"/>
            </v:shape>
            <v:shape id="_x0000_s1039" o:spid="_x0000_s1039" o:spt="75" type="#_x0000_t75" style="position:absolute;left:1252;top:3469;height:4634;width:3308;" filled="f" stroked="f" coordsize="21600,21600">
              <v:path/>
              <v:fill on="f" focussize="0,0"/>
              <v:stroke on="f"/>
              <v:imagedata r:id="rId16" o:title=""/>
              <o:lock v:ext="edit" aspectratio="t"/>
            </v:shape>
            <v:shape id="_x0000_s1040" o:spid="_x0000_s1040" style="position:absolute;left:1237;top:3261;height:4857;width:3338;" fillcolor="#000000" filled="t" stroked="f" coordorigin="1238,3261" coordsize="3338,4857" path="m4575,8117l1238,8117,1238,3261,4575,3261,4575,3269,1253,3269,1245,3276,1253,3276,1253,8102,1245,8102,1253,8110,4575,8110,4575,8117xm1253,3276l1245,3276,1253,3269,1253,3276xm4560,3276l1253,3276,1253,3269,4560,3269,4560,3276xm4560,8110l4560,3269,4567,3276,4575,3276,4575,8102,4567,8102,4560,8110xm4575,3276l4567,3276,4560,3269,4575,3269,4575,3276xm1253,8110l1245,8102,1253,8102,1253,8110xm4560,8110l1253,8110,1253,8102,4560,8102,4560,8110xm4575,8110l4560,8110,4567,8102,4575,8102,4575,8110xe">
              <v:path arrowok="t"/>
              <v:fill on="t" focussize="0,0"/>
              <v:stroke on="f"/>
              <v:imagedata o:title=""/>
              <o:lock v:ext="edit"/>
            </v:shape>
          </v:group>
        </w:pict>
      </w:r>
      <w:r>
        <w:t>张贴</w:t>
      </w:r>
    </w:p>
    <w:p>
      <w:pPr>
        <w:pStyle w:val="3"/>
        <w:spacing w:before="266" w:line="417" w:lineRule="auto"/>
        <w:ind w:left="120" w:right="1573" w:firstLine="480"/>
      </w:pPr>
      <w:r>
        <w:t>张贴区域选取在马城村、留念村、咀子村、管家营村等。张贴照片如下。</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0"/>
        <w:rPr>
          <w:sz w:val="10"/>
        </w:rPr>
      </w:pPr>
      <w:r>
        <w:pict>
          <v:group id="_x0000_s1041" o:spid="_x0000_s1041" o:spt="203" style="position:absolute;left:0pt;margin-left:97.05pt;margin-top:10.45pt;height:285.3pt;width:161.25pt;mso-position-horizontal-relative:page;mso-wrap-distance-bottom:0pt;mso-wrap-distance-top:0pt;z-index:-251654144;mso-width-relative:page;mso-height-relative:page;" coordorigin="1941,209" coordsize="3225,5706">
            <o:lock v:ext="edit"/>
            <v:shape id="_x0000_s1042" o:spid="_x0000_s1042" o:spt="75" type="#_x0000_t75" style="position:absolute;left:1956;top:224;height:5676;width:3195;" filled="f" stroked="f" coordsize="21600,21600">
              <v:path/>
              <v:fill on="f" focussize="0,0"/>
              <v:stroke on="f"/>
              <v:imagedata r:id="rId17" o:title=""/>
              <o:lock v:ext="edit" aspectratio="t"/>
            </v:shape>
            <v:shape id="_x0000_s1043" o:spid="_x0000_s1043" style="position:absolute;left:1941;top:209;height:5706;width:3225;" fillcolor="#000000" filled="t" stroked="f" coordorigin="1941,209" coordsize="3225,5706" path="m5165,5915l1941,5915,1941,209,5165,209,5165,217,1956,217,1949,224,1956,224,1956,5900,1949,5900,1956,5908,5165,5908,5165,5915xm1956,224l1949,224,1956,217,1956,224xm5150,224l1956,224,1956,217,5150,217,5150,224xm5150,5908l5150,217,5158,224,5165,224,5165,5900,5158,5900,5150,5908xm5165,224l5158,224,5150,217,5165,217,5165,224xm1956,5908l1949,5900,1956,5900,1956,5908xm5150,5908l1956,5908,1956,5900,5150,5900,5150,5908xm5165,5908l5150,5908,5158,5900,5165,5900,5165,5908xe">
              <v:path arrowok="t"/>
              <v:fill on="t" focussize="0,0"/>
              <v:stroke on="f"/>
              <v:imagedata o:title=""/>
              <o:lock v:ext="edit"/>
            </v:shape>
            <w10:wrap type="topAndBottom"/>
          </v:group>
        </w:pict>
      </w:r>
      <w:r>
        <w:pict>
          <v:group id="_x0000_s1044" o:spid="_x0000_s1044" o:spt="203" style="position:absolute;left:0pt;margin-left:309.3pt;margin-top:8.9pt;height:283.65pt;width:160.15pt;mso-position-horizontal-relative:page;mso-wrap-distance-bottom:0pt;mso-wrap-distance-top:0pt;z-index:-251653120;mso-width-relative:page;mso-height-relative:page;" coordorigin="6187,178" coordsize="3203,5673">
            <o:lock v:ext="edit"/>
            <v:shape id="_x0000_s1045" o:spid="_x0000_s1045" o:spt="75" type="#_x0000_t75" style="position:absolute;left:6201;top:193;height:5643;width:3173;" filled="f" stroked="f" coordsize="21600,21600">
              <v:path/>
              <v:fill on="f" focussize="0,0"/>
              <v:stroke on="f"/>
              <v:imagedata r:id="rId18" o:title=""/>
              <o:lock v:ext="edit" aspectratio="t"/>
            </v:shape>
            <v:shape id="_x0000_s1046" o:spid="_x0000_s1046" style="position:absolute;left:6186;top:178;height:5673;width:3203;" fillcolor="#000000" filled="t" stroked="f" coordorigin="6187,178" coordsize="3203,5673" path="m9389,5850l6187,5850,6187,178,9389,178,9389,186,6202,186,6194,193,6202,193,6202,5835,6194,5835,6202,5843,9389,5843,9389,5850xm6202,193l6194,193,6202,186,6202,193xm9374,193l6202,193,6202,186,9374,186,9374,193xm9374,5843l9374,186,9382,193,9389,193,9389,5835,9382,5835,9374,5843xm9389,193l9382,193,9374,186,9389,186,9389,193xm6202,5843l6194,5835,6202,5835,6202,5843xm9374,5843l6202,5843,6202,5835,9374,5835,9374,5843xm9389,5843l9374,5843,9382,5835,9389,5835,9389,5843xe">
              <v:path arrowok="t"/>
              <v:fill on="t" focussize="0,0"/>
              <v:stroke on="f"/>
              <v:imagedata o:title=""/>
              <o:lock v:ext="edit"/>
            </v:shape>
            <w10:wrap type="topAndBottom"/>
          </v:group>
        </w:pict>
      </w:r>
    </w:p>
    <w:p>
      <w:pPr>
        <w:pStyle w:val="3"/>
        <w:spacing w:before="8"/>
        <w:rPr>
          <w:sz w:val="32"/>
        </w:rPr>
      </w:pPr>
    </w:p>
    <w:p>
      <w:pPr>
        <w:pStyle w:val="2"/>
        <w:ind w:left="3108" w:firstLine="0"/>
      </w:pPr>
      <w:r>
        <w:t>张贴内容以及现场照片</w:t>
      </w:r>
    </w:p>
    <w:p>
      <w:pPr>
        <w:spacing w:after="0"/>
        <w:sectPr>
          <w:footerReference r:id="rId4" w:type="default"/>
          <w:pgSz w:w="11910" w:h="16840"/>
          <w:pgMar w:top="1500" w:right="180" w:bottom="1380" w:left="1680" w:header="0" w:footer="1196" w:gutter="0"/>
          <w:pgNumType w:start="10"/>
          <w:cols w:equalWidth="0" w:num="1">
            <w:col w:w="10050"/>
          </w:cols>
        </w:sectPr>
      </w:pPr>
    </w:p>
    <w:p>
      <w:pPr>
        <w:pStyle w:val="11"/>
        <w:numPr>
          <w:ilvl w:val="1"/>
          <w:numId w:val="3"/>
        </w:numPr>
        <w:tabs>
          <w:tab w:val="left" w:pos="1100"/>
        </w:tabs>
        <w:spacing w:before="55" w:after="0" w:line="240" w:lineRule="auto"/>
        <w:ind w:left="1099" w:right="0" w:hanging="421"/>
        <w:jc w:val="left"/>
        <w:rPr>
          <w:b/>
          <w:sz w:val="28"/>
        </w:rPr>
      </w:pPr>
      <w:bookmarkStart w:id="18" w:name="_bookmark6"/>
      <w:bookmarkEnd w:id="18"/>
      <w:bookmarkStart w:id="19" w:name="_bookmark6"/>
      <w:bookmarkEnd w:id="19"/>
      <w:bookmarkStart w:id="20" w:name="3.4查阅情况 "/>
      <w:bookmarkEnd w:id="20"/>
      <w:r>
        <w:rPr>
          <w:b/>
          <w:sz w:val="28"/>
        </w:rPr>
        <w:t>查阅情况</w:t>
      </w:r>
    </w:p>
    <w:p>
      <w:pPr>
        <w:pStyle w:val="3"/>
        <w:spacing w:before="266" w:line="417" w:lineRule="auto"/>
        <w:ind w:left="120" w:right="1573" w:firstLine="480"/>
      </w:pPr>
      <w:r>
        <w:t>项目征求意见本查阅场所为定襄县宏道镇联象养殖有限公司，公示期间未有公众到此查阅报告。</w:t>
      </w:r>
    </w:p>
    <w:p>
      <w:pPr>
        <w:pStyle w:val="2"/>
        <w:numPr>
          <w:ilvl w:val="1"/>
          <w:numId w:val="3"/>
        </w:numPr>
        <w:tabs>
          <w:tab w:val="left" w:pos="1102"/>
        </w:tabs>
        <w:spacing w:before="0" w:after="0" w:line="358" w:lineRule="exact"/>
        <w:ind w:left="1101" w:right="0" w:hanging="421"/>
        <w:jc w:val="left"/>
      </w:pPr>
      <w:bookmarkStart w:id="21" w:name="_bookmark7"/>
      <w:bookmarkEnd w:id="21"/>
      <w:bookmarkStart w:id="22" w:name="　　3.5公众提出意见情况 "/>
      <w:bookmarkEnd w:id="22"/>
      <w:bookmarkStart w:id="23" w:name="_bookmark7"/>
      <w:bookmarkEnd w:id="23"/>
      <w:r>
        <w:t>公众提出意见情况</w:t>
      </w:r>
    </w:p>
    <w:p>
      <w:pPr>
        <w:pStyle w:val="3"/>
        <w:spacing w:before="265" w:line="417" w:lineRule="auto"/>
        <w:ind w:left="120" w:right="1617" w:firstLine="568"/>
        <w:rPr>
          <w:rFonts w:ascii="Times New Roman" w:hAnsi="Times New Roman" w:eastAsia="Times New Roman"/>
        </w:rPr>
      </w:pPr>
      <w:r>
        <w:rPr>
          <w:spacing w:val="-11"/>
        </w:rPr>
        <w:t>公众参与期间，未收到公众反对项目建设的意见。对收到的口头</w:t>
      </w:r>
      <w:r>
        <w:rPr>
          <w:spacing w:val="-31"/>
        </w:rPr>
        <w:t xml:space="preserve">意见 </w:t>
      </w:r>
      <w:r>
        <w:rPr>
          <w:rFonts w:ascii="Times New Roman" w:hAnsi="Times New Roman" w:eastAsia="Times New Roman"/>
        </w:rPr>
        <w:t xml:space="preserve">2 </w:t>
      </w:r>
      <w:r>
        <w:rPr>
          <w:spacing w:val="-3"/>
        </w:rPr>
        <w:t>条，分别为</w:t>
      </w:r>
      <w:r>
        <w:rPr>
          <w:rFonts w:ascii="Times New Roman" w:hAnsi="Times New Roman" w:eastAsia="Times New Roman"/>
        </w:rPr>
        <w:t>“</w:t>
      </w:r>
      <w:r>
        <w:rPr>
          <w:spacing w:val="-3"/>
        </w:rPr>
        <w:t>要按照国家政策建设，做好环保</w:t>
      </w:r>
      <w:r>
        <w:rPr>
          <w:rFonts w:ascii="Times New Roman" w:hAnsi="Times New Roman" w:eastAsia="Times New Roman"/>
        </w:rPr>
        <w:t>”</w:t>
      </w:r>
      <w:r>
        <w:t>、</w:t>
      </w:r>
      <w:r>
        <w:rPr>
          <w:rFonts w:ascii="Times New Roman" w:hAnsi="Times New Roman" w:eastAsia="Times New Roman"/>
          <w:spacing w:val="-3"/>
        </w:rPr>
        <w:t>“</w:t>
      </w:r>
      <w:r>
        <w:rPr>
          <w:spacing w:val="-2"/>
        </w:rPr>
        <w:t>发展经济不</w:t>
      </w:r>
      <w:r>
        <w:rPr>
          <w:spacing w:val="-3"/>
        </w:rPr>
        <w:t>能忘记保护环境。</w:t>
      </w:r>
      <w:r>
        <w:rPr>
          <w:rFonts w:ascii="Times New Roman" w:hAnsi="Times New Roman" w:eastAsia="Times New Roman"/>
        </w:rPr>
        <w:t>”</w:t>
      </w:r>
    </w:p>
    <w:p>
      <w:pPr>
        <w:pStyle w:val="2"/>
        <w:numPr>
          <w:ilvl w:val="0"/>
          <w:numId w:val="2"/>
        </w:numPr>
        <w:tabs>
          <w:tab w:val="left" w:pos="610"/>
        </w:tabs>
        <w:spacing w:before="0" w:after="0" w:line="358" w:lineRule="exact"/>
        <w:ind w:left="609" w:right="0" w:hanging="210"/>
        <w:jc w:val="left"/>
        <w:rPr>
          <w:rFonts w:ascii="Times New Roman" w:eastAsia="Times New Roman"/>
        </w:rPr>
      </w:pPr>
      <w:bookmarkStart w:id="24" w:name="_TOC_250000"/>
      <w:bookmarkEnd w:id="24"/>
      <w:bookmarkStart w:id="25" w:name="4报批前公示"/>
      <w:bookmarkEnd w:id="25"/>
      <w:r>
        <w:t>报批前公示</w:t>
      </w:r>
    </w:p>
    <w:p>
      <w:pPr>
        <w:pStyle w:val="3"/>
        <w:spacing w:before="265" w:line="417" w:lineRule="auto"/>
        <w:ind w:left="120" w:right="1618" w:firstLine="559"/>
        <w:rPr>
          <w:rFonts w:ascii="Times New Roman" w:eastAsia="Times New Roman"/>
        </w:rPr>
      </w:pPr>
      <w:r>
        <w:rPr>
          <w:spacing w:val="-3"/>
        </w:rPr>
        <w:t>报批前全文公示我公司选择在山西省环保信息网忻州专栏上进</w:t>
      </w:r>
      <w:r>
        <w:rPr>
          <w:spacing w:val="-17"/>
        </w:rPr>
        <w:t xml:space="preserve">行，属于新媒体形式中的一种，符合网络公示要求。公示时间为 </w:t>
      </w:r>
      <w:r>
        <w:rPr>
          <w:rFonts w:ascii="Times New Roman" w:eastAsia="Times New Roman"/>
        </w:rPr>
        <w:t>2020</w:t>
      </w:r>
    </w:p>
    <w:p>
      <w:pPr>
        <w:pStyle w:val="3"/>
        <w:spacing w:line="358" w:lineRule="exact"/>
        <w:ind w:left="120"/>
      </w:pPr>
      <w:r>
        <w:pict>
          <v:group id="_x0000_s1047" o:spid="_x0000_s1047" o:spt="203" style="position:absolute;left:0pt;margin-left:83.35pt;margin-top:27.8pt;height:303.9pt;width:455.95pt;mso-position-horizontal-relative:page;z-index:251665408;mso-width-relative:page;mso-height-relative:page;" coordorigin="1667,556" coordsize="9119,6078">
            <o:lock v:ext="edit"/>
            <v:shape id="_x0000_s1048" o:spid="_x0000_s1048" o:spt="75" type="#_x0000_t75" style="position:absolute;left:1682;top:571;height:6048;width:9089;" filled="f" stroked="f" coordsize="21600,21600">
              <v:path/>
              <v:fill on="f" focussize="0,0"/>
              <v:stroke on="f"/>
              <v:imagedata r:id="rId19" o:title=""/>
              <o:lock v:ext="edit" aspectratio="t"/>
            </v:shape>
            <v:shape id="_x0000_s1049" o:spid="_x0000_s1049" style="position:absolute;left:1667;top:556;height:6078;width:9119;" fillcolor="#000000" filled="t" stroked="f" coordorigin="1667,556" coordsize="9119,6078" path="m10786,6634l1667,6634,1667,556,10786,556,10786,564,1682,564,1675,571,1682,571,1682,6619,1675,6619,1682,6627,10786,6627,10786,6634xm1682,571l1675,571,1682,564,1682,571xm10771,571l1682,571,1682,564,10771,564,10771,571xm10771,6627l10771,564,10779,571,10786,571,10786,6619,10779,6619,10771,6627xm10786,571l10779,571,10771,564,10786,564,10786,571xm1682,6627l1675,6619,1682,6619,1682,6627xm10771,6627l1682,6627,1682,6619,10771,6619,10771,6627xm10786,6627l10771,6627,10779,6619,10786,6619,10786,6627xe">
              <v:path arrowok="t"/>
              <v:fill on="t" focussize="0,0"/>
              <v:stroke on="f"/>
              <v:imagedata o:title=""/>
              <o:lock v:ext="edit"/>
            </v:shape>
          </v:group>
        </w:pict>
      </w:r>
      <w:r>
        <w:t xml:space="preserve">年 </w:t>
      </w:r>
      <w:r>
        <w:rPr>
          <w:rFonts w:ascii="Times New Roman" w:eastAsia="Times New Roman"/>
        </w:rPr>
        <w:t xml:space="preserve">12 </w:t>
      </w:r>
      <w:r>
        <w:t xml:space="preserve">月 </w:t>
      </w:r>
      <w:r>
        <w:rPr>
          <w:rFonts w:ascii="Times New Roman" w:eastAsia="Times New Roman"/>
        </w:rPr>
        <w:t xml:space="preserve">24 </w:t>
      </w:r>
      <w:r>
        <w:t>日</w:t>
      </w:r>
      <w:r>
        <w:rPr>
          <w:rFonts w:ascii="Times New Roman" w:eastAsia="Times New Roman"/>
        </w:rPr>
        <w:t xml:space="preserve">-2020 </w:t>
      </w:r>
      <w:r>
        <w:t xml:space="preserve">年 </w:t>
      </w:r>
      <w:r>
        <w:rPr>
          <w:rFonts w:ascii="Times New Roman" w:eastAsia="Times New Roman"/>
        </w:rPr>
        <w:t xml:space="preserve">12 </w:t>
      </w:r>
      <w:r>
        <w:t xml:space="preserve">月 </w:t>
      </w:r>
      <w:r>
        <w:rPr>
          <w:rFonts w:ascii="Times New Roman" w:eastAsia="Times New Roman"/>
        </w:rPr>
        <w:t xml:space="preserve">31 </w:t>
      </w:r>
      <w:r>
        <w:t>日。</w:t>
      </w:r>
    </w:p>
    <w:p>
      <w:pPr>
        <w:spacing w:after="0" w:line="358" w:lineRule="exact"/>
        <w:sectPr>
          <w:pgSz w:w="11910" w:h="16840"/>
          <w:pgMar w:top="1500" w:right="180" w:bottom="1380" w:left="1680" w:header="0" w:footer="1196" w:gutter="0"/>
          <w:cols w:equalWidth="0" w:num="1">
            <w:col w:w="10050"/>
          </w:cols>
        </w:sectPr>
      </w:pPr>
    </w:p>
    <w:p>
      <w:pPr>
        <w:pStyle w:val="3"/>
        <w:ind w:left="-49"/>
        <w:rPr>
          <w:sz w:val="20"/>
        </w:rPr>
      </w:pPr>
      <w:r>
        <w:rPr>
          <w:sz w:val="20"/>
        </w:rPr>
        <w:pict>
          <v:group id="_x0000_s1050" o:spid="_x0000_s1050" o:spt="203" style="height:214.75pt;width:455.95pt;" coordsize="9119,4295">
            <o:lock v:ext="edit"/>
            <v:shape id="_x0000_s1051" o:spid="_x0000_s1051" o:spt="75" type="#_x0000_t75" style="position:absolute;left:15;top:15;height:4265;width:9089;" filled="f" stroked="f" coordsize="21600,21600">
              <v:path/>
              <v:fill on="f" focussize="0,0"/>
              <v:stroke on="f"/>
              <v:imagedata r:id="rId20" o:title=""/>
              <o:lock v:ext="edit" aspectratio="t"/>
            </v:shape>
            <v:shape id="_x0000_s1052" o:spid="_x0000_s1052" style="position:absolute;left:0;top:0;height:4295;width:9119;" fillcolor="#000000" filled="t" stroked="f" coordsize="9119,4295" path="m9119,4295l0,4295,0,0,9119,0,9119,7,15,7,8,15,15,15,15,4280,7,4280,15,4287,9119,4287,9119,4295xm15,15l8,15,15,7,15,15xm9104,15l15,15,15,7,9104,7,9104,15xm9104,4287l9104,7,9111,15,9119,15,9119,4280,9111,4280,9104,4287xm9119,15l9111,15,9104,7,9119,7,9119,15xm15,4287l7,4280,15,4280,15,4287xm9104,4287l15,4287,15,4280,9104,4280,9104,4287xm9119,4287l9104,4287,9111,4280,9119,4280,9119,4287xe">
              <v:path arrowok="t"/>
              <v:fill on="t" focussize="0,0"/>
              <v:stroke on="f"/>
              <v:imagedata o:title=""/>
              <o:lock v:ext="edit"/>
            </v:shape>
            <w10:wrap type="none"/>
            <w10:anchorlock/>
          </v:group>
        </w:pict>
      </w:r>
    </w:p>
    <w:p>
      <w:pPr>
        <w:pStyle w:val="2"/>
        <w:numPr>
          <w:ilvl w:val="0"/>
          <w:numId w:val="2"/>
        </w:numPr>
        <w:tabs>
          <w:tab w:val="left" w:pos="610"/>
        </w:tabs>
        <w:spacing w:before="52" w:after="0" w:line="240" w:lineRule="auto"/>
        <w:ind w:left="609" w:right="0" w:hanging="210"/>
        <w:jc w:val="left"/>
        <w:rPr>
          <w:rFonts w:ascii="Times New Roman" w:eastAsia="Times New Roman"/>
        </w:rPr>
      </w:pPr>
      <w:bookmarkStart w:id="26" w:name="_bookmark8"/>
      <w:bookmarkEnd w:id="26"/>
      <w:bookmarkStart w:id="27" w:name="_bookmark8"/>
      <w:bookmarkEnd w:id="27"/>
      <w:bookmarkStart w:id="28" w:name="5公众意见处理情况 "/>
      <w:bookmarkEnd w:id="28"/>
      <w:r>
        <w:t>公众意见处理情况</w:t>
      </w:r>
    </w:p>
    <w:p>
      <w:pPr>
        <w:pStyle w:val="3"/>
        <w:spacing w:before="265" w:line="417" w:lineRule="auto"/>
        <w:ind w:left="120" w:right="1617" w:firstLine="559"/>
      </w:pPr>
      <w:r>
        <w:rPr>
          <w:spacing w:val="-11"/>
        </w:rPr>
        <w:t>公众参与期间，未收到公众反对项目建设的意见。对收到的口头</w:t>
      </w:r>
      <w:r>
        <w:rPr>
          <w:spacing w:val="-5"/>
        </w:rPr>
        <w:t>意见定襄县宏道镇联象养殖有限公司完全采纳。</w:t>
      </w:r>
    </w:p>
    <w:p>
      <w:pPr>
        <w:pStyle w:val="2"/>
        <w:numPr>
          <w:ilvl w:val="0"/>
          <w:numId w:val="2"/>
        </w:numPr>
        <w:tabs>
          <w:tab w:val="left" w:pos="610"/>
        </w:tabs>
        <w:spacing w:before="0" w:after="0" w:line="358" w:lineRule="exact"/>
        <w:ind w:left="609" w:right="0" w:hanging="210"/>
        <w:jc w:val="left"/>
        <w:rPr>
          <w:rFonts w:ascii="Times New Roman" w:eastAsia="Times New Roman"/>
        </w:rPr>
      </w:pPr>
      <w:bookmarkStart w:id="29" w:name="6其他 "/>
      <w:bookmarkEnd w:id="29"/>
      <w:bookmarkStart w:id="30" w:name="6其他 "/>
      <w:bookmarkEnd w:id="30"/>
      <w:r>
        <w:t>其他</w:t>
      </w:r>
    </w:p>
    <w:p>
      <w:pPr>
        <w:pStyle w:val="3"/>
        <w:spacing w:before="266" w:line="417" w:lineRule="auto"/>
        <w:ind w:left="120" w:right="1809" w:firstLine="554"/>
      </w:pPr>
      <w:r>
        <w:t>本次公众参与电子公参及纸媒公示结果均已在我公司环保管理科存档备查。</w:t>
      </w:r>
    </w:p>
    <w:p>
      <w:pPr>
        <w:pStyle w:val="2"/>
        <w:numPr>
          <w:ilvl w:val="0"/>
          <w:numId w:val="2"/>
        </w:numPr>
        <w:tabs>
          <w:tab w:val="left" w:pos="680"/>
        </w:tabs>
        <w:spacing w:before="0" w:after="0" w:line="358" w:lineRule="exact"/>
        <w:ind w:left="679" w:right="0" w:hanging="280"/>
        <w:jc w:val="left"/>
        <w:rPr>
          <w:rFonts w:ascii="Times New Roman" w:eastAsia="Times New Roman"/>
        </w:rPr>
      </w:pPr>
      <w:bookmarkStart w:id="31" w:name="_bookmark9"/>
      <w:bookmarkEnd w:id="31"/>
      <w:bookmarkStart w:id="32" w:name="　7 诚信承诺 "/>
      <w:bookmarkEnd w:id="32"/>
      <w:bookmarkStart w:id="33" w:name="_bookmark9"/>
      <w:bookmarkEnd w:id="33"/>
      <w:r>
        <w:t>诚信承诺</w:t>
      </w:r>
    </w:p>
    <w:p>
      <w:pPr>
        <w:pStyle w:val="3"/>
        <w:spacing w:before="265" w:line="417" w:lineRule="auto"/>
        <w:ind w:left="120" w:right="1617" w:firstLine="559"/>
      </w:pPr>
      <w:r>
        <w:rPr>
          <w:spacing w:val="-11"/>
        </w:rPr>
        <w:t>我公司已按照《环境影响评价公众参与办法》要求，在定襄县宏</w:t>
      </w:r>
      <w:r>
        <w:rPr>
          <w:spacing w:val="-10"/>
        </w:rPr>
        <w:t xml:space="preserve">道镇联象养殖有限公司年存栏 </w:t>
      </w:r>
      <w:r>
        <w:rPr>
          <w:rFonts w:ascii="Times New Roman" w:eastAsia="Times New Roman"/>
        </w:rPr>
        <w:t xml:space="preserve">10000 </w:t>
      </w:r>
      <w:r>
        <w:rPr>
          <w:spacing w:val="-3"/>
        </w:rPr>
        <w:t>头育肥场建设项目环境影响报</w:t>
      </w:r>
      <w:r>
        <w:rPr>
          <w:spacing w:val="-9"/>
        </w:rPr>
        <w:t>告书编制阶段开展了公众参与工作，在环境影响报告书中充分采纳了公众提出的与环境影响相关的合理意见，并按照要求编制了公众参与</w:t>
      </w:r>
      <w:r>
        <w:rPr>
          <w:spacing w:val="-4"/>
        </w:rPr>
        <w:t>说明。</w:t>
      </w:r>
    </w:p>
    <w:p>
      <w:pPr>
        <w:pStyle w:val="3"/>
        <w:spacing w:line="417" w:lineRule="auto"/>
        <w:ind w:left="120" w:right="1523" w:firstLine="559"/>
        <w:jc w:val="both"/>
        <w:rPr>
          <w:spacing w:val="-3"/>
        </w:rPr>
      </w:pPr>
      <w:r>
        <w:rPr>
          <w:spacing w:val="-11"/>
        </w:rPr>
        <w:t>我单位承诺，本次提交的《定襄县宏道镇联象养殖有限公司年存</w:t>
      </w:r>
      <w:r>
        <w:rPr>
          <w:spacing w:val="-40"/>
        </w:rPr>
        <w:t xml:space="preserve">栏 </w:t>
      </w:r>
      <w:r>
        <w:rPr>
          <w:rFonts w:ascii="Times New Roman" w:eastAsia="Times New Roman"/>
        </w:rPr>
        <w:t xml:space="preserve">10000 </w:t>
      </w:r>
      <w:r>
        <w:rPr>
          <w:spacing w:val="-10"/>
        </w:rPr>
        <w:t>头育肥场建设项目公众参与说明》内容客观、真实，未包含</w:t>
      </w:r>
      <w:r>
        <w:rPr>
          <w:spacing w:val="-3"/>
        </w:rPr>
        <w:t>依法不得公开的国家秘密、商业秘密、个人隐私。如存在弄虚作假、</w:t>
      </w:r>
    </w:p>
    <w:p>
      <w:pPr>
        <w:pStyle w:val="3"/>
        <w:spacing w:line="417" w:lineRule="auto"/>
        <w:ind w:left="120" w:right="1523" w:firstLine="559"/>
        <w:jc w:val="both"/>
        <w:rPr>
          <w:spacing w:val="-3"/>
        </w:rPr>
      </w:pPr>
      <w:r>
        <w:drawing>
          <wp:anchor distT="0" distB="0" distL="114300" distR="114300" simplePos="0" relativeHeight="3072" behindDoc="0" locked="0" layoutInCell="1" allowOverlap="1">
            <wp:simplePos x="0" y="0"/>
            <wp:positionH relativeFrom="column">
              <wp:posOffset>-368935</wp:posOffset>
            </wp:positionH>
            <wp:positionV relativeFrom="paragraph">
              <wp:posOffset>-438150</wp:posOffset>
            </wp:positionV>
            <wp:extent cx="6200140" cy="10242550"/>
            <wp:effectExtent l="0" t="0" r="10160" b="635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6200140" cy="10242550"/>
                    </a:xfrm>
                    <a:prstGeom prst="rect">
                      <a:avLst/>
                    </a:prstGeom>
                    <a:noFill/>
                    <a:ln>
                      <a:noFill/>
                    </a:ln>
                  </pic:spPr>
                </pic:pic>
              </a:graphicData>
            </a:graphic>
          </wp:anchor>
        </w:drawing>
      </w:r>
    </w:p>
    <w:p>
      <w:pPr>
        <w:pStyle w:val="3"/>
        <w:spacing w:line="417" w:lineRule="auto"/>
        <w:ind w:left="120" w:right="1523" w:firstLine="559"/>
        <w:jc w:val="both"/>
        <w:rPr>
          <w:spacing w:val="-3"/>
        </w:rPr>
        <w:sectPr>
          <w:pgSz w:w="11910" w:h="16840"/>
          <w:pgMar w:top="1540" w:right="180" w:bottom="1380" w:left="1680" w:header="0" w:footer="1196" w:gutter="0"/>
          <w:cols w:equalWidth="0" w:num="1">
            <w:col w:w="10050"/>
          </w:cols>
        </w:sectPr>
      </w:pPr>
    </w:p>
    <w:p>
      <w:pPr>
        <w:pStyle w:val="3"/>
        <w:spacing w:before="4"/>
        <w:rPr>
          <w:rFonts w:ascii="Times New Roman"/>
          <w:sz w:val="17"/>
        </w:rPr>
      </w:pPr>
      <w:bookmarkStart w:id="34" w:name="_GoBack"/>
      <w:bookmarkEnd w:id="34"/>
    </w:p>
    <w:sectPr>
      <w:footerReference r:id="rId5" w:type="default"/>
      <w:pgSz w:w="19600" w:h="31660"/>
      <w:pgMar w:top="3078" w:right="2820" w:bottom="278" w:left="2820" w:header="0" w:footer="0" w:gutter="0"/>
      <w:paperSrc/>
      <w:cols w:equalWidth="0" w:num="1">
        <w:col w:w="13960"/>
      </w:cols>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auto"/>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2"/>
      </w:rPr>
    </w:pPr>
    <w:r>
      <w:pict>
        <v:shape id="_x0000_s2049" o:spid="_x0000_s2049" o:spt="202" type="#_x0000_t202" style="position:absolute;left:0pt;margin-left:293.3pt;margin-top:771.1pt;height:11pt;width:8.6pt;mso-position-horizontal-relative:page;mso-position-vertical-relative:page;z-index:-25191321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0" o:spid="_x0000_s2050" o:spt="202" type="#_x0000_t202" style="position:absolute;left:0pt;margin-left:291pt;margin-top:771.1pt;height:11pt;width:13.15pt;mso-position-horizontal-relative:page;mso-position-vertical-relative:page;z-index:-25191219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1"/>
      <w:numFmt w:val="decimal"/>
      <w:lvlText w:val="%1"/>
      <w:lvlJc w:val="left"/>
      <w:pPr>
        <w:ind w:left="921" w:hanging="281"/>
        <w:jc w:val="right"/>
      </w:pPr>
      <w:rPr>
        <w:rFonts w:hint="default"/>
        <w:b/>
        <w:bCs/>
        <w:w w:val="100"/>
        <w:lang w:val="zh-CN" w:eastAsia="zh-CN" w:bidi="zh-CN"/>
      </w:rPr>
    </w:lvl>
    <w:lvl w:ilvl="1" w:tentative="0">
      <w:start w:val="1"/>
      <w:numFmt w:val="decimal"/>
      <w:lvlText w:val="%1.%2"/>
      <w:lvlJc w:val="left"/>
      <w:pPr>
        <w:ind w:left="1171" w:hanging="490"/>
        <w:jc w:val="left"/>
      </w:pPr>
      <w:rPr>
        <w:rFonts w:hint="default" w:ascii="Times New Roman" w:hAnsi="Times New Roman" w:eastAsia="Times New Roman" w:cs="Times New Roman"/>
        <w:b/>
        <w:bCs/>
        <w:spacing w:val="-1"/>
        <w:w w:val="100"/>
        <w:sz w:val="28"/>
        <w:szCs w:val="28"/>
        <w:lang w:val="zh-CN" w:eastAsia="zh-CN" w:bidi="zh-CN"/>
      </w:rPr>
    </w:lvl>
    <w:lvl w:ilvl="2" w:tentative="0">
      <w:start w:val="1"/>
      <w:numFmt w:val="decimal"/>
      <w:lvlText w:val="%1.%2.%3"/>
      <w:lvlJc w:val="left"/>
      <w:pPr>
        <w:ind w:left="1382" w:hanging="701"/>
        <w:jc w:val="righ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2463" w:hanging="701"/>
      </w:pPr>
      <w:rPr>
        <w:rFonts w:hint="default"/>
        <w:lang w:val="zh-CN" w:eastAsia="zh-CN" w:bidi="zh-CN"/>
      </w:rPr>
    </w:lvl>
    <w:lvl w:ilvl="4" w:tentative="0">
      <w:start w:val="0"/>
      <w:numFmt w:val="bullet"/>
      <w:lvlText w:val="•"/>
      <w:lvlJc w:val="left"/>
      <w:pPr>
        <w:ind w:left="3546" w:hanging="701"/>
      </w:pPr>
      <w:rPr>
        <w:rFonts w:hint="default"/>
        <w:lang w:val="zh-CN" w:eastAsia="zh-CN" w:bidi="zh-CN"/>
      </w:rPr>
    </w:lvl>
    <w:lvl w:ilvl="5" w:tentative="0">
      <w:start w:val="0"/>
      <w:numFmt w:val="bullet"/>
      <w:lvlText w:val="•"/>
      <w:lvlJc w:val="left"/>
      <w:pPr>
        <w:ind w:left="4629" w:hanging="701"/>
      </w:pPr>
      <w:rPr>
        <w:rFonts w:hint="default"/>
        <w:lang w:val="zh-CN" w:eastAsia="zh-CN" w:bidi="zh-CN"/>
      </w:rPr>
    </w:lvl>
    <w:lvl w:ilvl="6" w:tentative="0">
      <w:start w:val="0"/>
      <w:numFmt w:val="bullet"/>
      <w:lvlText w:val="•"/>
      <w:lvlJc w:val="left"/>
      <w:pPr>
        <w:ind w:left="5713" w:hanging="701"/>
      </w:pPr>
      <w:rPr>
        <w:rFonts w:hint="default"/>
        <w:lang w:val="zh-CN" w:eastAsia="zh-CN" w:bidi="zh-CN"/>
      </w:rPr>
    </w:lvl>
    <w:lvl w:ilvl="7" w:tentative="0">
      <w:start w:val="0"/>
      <w:numFmt w:val="bullet"/>
      <w:lvlText w:val="•"/>
      <w:lvlJc w:val="left"/>
      <w:pPr>
        <w:ind w:left="6796" w:hanging="701"/>
      </w:pPr>
      <w:rPr>
        <w:rFonts w:hint="default"/>
        <w:lang w:val="zh-CN" w:eastAsia="zh-CN" w:bidi="zh-CN"/>
      </w:rPr>
    </w:lvl>
    <w:lvl w:ilvl="8" w:tentative="0">
      <w:start w:val="0"/>
      <w:numFmt w:val="bullet"/>
      <w:lvlText w:val="•"/>
      <w:lvlJc w:val="left"/>
      <w:pPr>
        <w:ind w:left="7879" w:hanging="701"/>
      </w:pPr>
      <w:rPr>
        <w:rFonts w:hint="default"/>
        <w:lang w:val="zh-CN" w:eastAsia="zh-CN" w:bidi="zh-CN"/>
      </w:rPr>
    </w:lvl>
  </w:abstractNum>
  <w:abstractNum w:abstractNumId="1">
    <w:nsid w:val="0053208E"/>
    <w:multiLevelType w:val="multilevel"/>
    <w:tmpl w:val="0053208E"/>
    <w:lvl w:ilvl="0" w:tentative="0">
      <w:start w:val="1"/>
      <w:numFmt w:val="decimal"/>
      <w:lvlText w:val="%1"/>
      <w:lvlJc w:val="left"/>
      <w:pPr>
        <w:ind w:left="360" w:hanging="240"/>
        <w:jc w:val="left"/>
      </w:pPr>
      <w:rPr>
        <w:rFonts w:hint="default"/>
        <w:b/>
        <w:bCs/>
        <w:spacing w:val="-1"/>
        <w:w w:val="99"/>
        <w:lang w:val="zh-CN" w:eastAsia="zh-CN" w:bidi="zh-CN"/>
      </w:rPr>
    </w:lvl>
    <w:lvl w:ilvl="1" w:tentative="0">
      <w:start w:val="1"/>
      <w:numFmt w:val="decimal"/>
      <w:lvlText w:val="%1.%2"/>
      <w:lvlJc w:val="left"/>
      <w:pPr>
        <w:ind w:left="960" w:hanging="420"/>
        <w:jc w:val="left"/>
      </w:pPr>
      <w:rPr>
        <w:rFonts w:hint="default" w:ascii="Times New Roman" w:hAnsi="Times New Roman" w:eastAsia="Times New Roman" w:cs="Times New Roman"/>
        <w:b/>
        <w:bCs/>
        <w:spacing w:val="-1"/>
        <w:w w:val="99"/>
        <w:sz w:val="24"/>
        <w:szCs w:val="24"/>
        <w:lang w:val="zh-CN" w:eastAsia="zh-CN" w:bidi="zh-CN"/>
      </w:rPr>
    </w:lvl>
    <w:lvl w:ilvl="2" w:tentative="0">
      <w:start w:val="0"/>
      <w:numFmt w:val="bullet"/>
      <w:lvlText w:val="•"/>
      <w:lvlJc w:val="left"/>
      <w:pPr>
        <w:ind w:left="1969" w:hanging="420"/>
      </w:pPr>
      <w:rPr>
        <w:rFonts w:hint="default"/>
        <w:lang w:val="zh-CN" w:eastAsia="zh-CN" w:bidi="zh-CN"/>
      </w:rPr>
    </w:lvl>
    <w:lvl w:ilvl="3" w:tentative="0">
      <w:start w:val="0"/>
      <w:numFmt w:val="bullet"/>
      <w:lvlText w:val="•"/>
      <w:lvlJc w:val="left"/>
      <w:pPr>
        <w:ind w:left="2979" w:hanging="420"/>
      </w:pPr>
      <w:rPr>
        <w:rFonts w:hint="default"/>
        <w:lang w:val="zh-CN" w:eastAsia="zh-CN" w:bidi="zh-CN"/>
      </w:rPr>
    </w:lvl>
    <w:lvl w:ilvl="4" w:tentative="0">
      <w:start w:val="0"/>
      <w:numFmt w:val="bullet"/>
      <w:lvlText w:val="•"/>
      <w:lvlJc w:val="left"/>
      <w:pPr>
        <w:ind w:left="3988" w:hanging="420"/>
      </w:pPr>
      <w:rPr>
        <w:rFonts w:hint="default"/>
        <w:lang w:val="zh-CN" w:eastAsia="zh-CN" w:bidi="zh-CN"/>
      </w:rPr>
    </w:lvl>
    <w:lvl w:ilvl="5" w:tentative="0">
      <w:start w:val="0"/>
      <w:numFmt w:val="bullet"/>
      <w:lvlText w:val="•"/>
      <w:lvlJc w:val="left"/>
      <w:pPr>
        <w:ind w:left="4998" w:hanging="420"/>
      </w:pPr>
      <w:rPr>
        <w:rFonts w:hint="default"/>
        <w:lang w:val="zh-CN" w:eastAsia="zh-CN" w:bidi="zh-CN"/>
      </w:rPr>
    </w:lvl>
    <w:lvl w:ilvl="6" w:tentative="0">
      <w:start w:val="0"/>
      <w:numFmt w:val="bullet"/>
      <w:lvlText w:val="•"/>
      <w:lvlJc w:val="left"/>
      <w:pPr>
        <w:ind w:left="6007" w:hanging="420"/>
      </w:pPr>
      <w:rPr>
        <w:rFonts w:hint="default"/>
        <w:lang w:val="zh-CN" w:eastAsia="zh-CN" w:bidi="zh-CN"/>
      </w:rPr>
    </w:lvl>
    <w:lvl w:ilvl="7" w:tentative="0">
      <w:start w:val="0"/>
      <w:numFmt w:val="bullet"/>
      <w:lvlText w:val="•"/>
      <w:lvlJc w:val="left"/>
      <w:pPr>
        <w:ind w:left="7017" w:hanging="420"/>
      </w:pPr>
      <w:rPr>
        <w:rFonts w:hint="default"/>
        <w:lang w:val="zh-CN" w:eastAsia="zh-CN" w:bidi="zh-CN"/>
      </w:rPr>
    </w:lvl>
    <w:lvl w:ilvl="8" w:tentative="0">
      <w:start w:val="0"/>
      <w:numFmt w:val="bullet"/>
      <w:lvlText w:val="•"/>
      <w:lvlJc w:val="left"/>
      <w:pPr>
        <w:ind w:left="8026" w:hanging="420"/>
      </w:pPr>
      <w:rPr>
        <w:rFonts w:hint="default"/>
        <w:lang w:val="zh-CN" w:eastAsia="zh-CN" w:bidi="zh-CN"/>
      </w:rPr>
    </w:lvl>
  </w:abstractNum>
  <w:abstractNum w:abstractNumId="2">
    <w:nsid w:val="59ADCABA"/>
    <w:multiLevelType w:val="multilevel"/>
    <w:tmpl w:val="59ADCABA"/>
    <w:lvl w:ilvl="0" w:tentative="0">
      <w:start w:val="3"/>
      <w:numFmt w:val="decimal"/>
      <w:lvlText w:val="%1"/>
      <w:lvlJc w:val="left"/>
      <w:pPr>
        <w:ind w:left="1099" w:hanging="420"/>
        <w:jc w:val="left"/>
      </w:pPr>
      <w:rPr>
        <w:rFonts w:hint="default"/>
        <w:lang w:val="zh-CN" w:eastAsia="zh-CN" w:bidi="zh-CN"/>
      </w:rPr>
    </w:lvl>
    <w:lvl w:ilvl="1" w:tentative="0">
      <w:start w:val="4"/>
      <w:numFmt w:val="decimal"/>
      <w:lvlText w:val="%1.%2"/>
      <w:lvlJc w:val="left"/>
      <w:pPr>
        <w:ind w:left="1099" w:hanging="420"/>
        <w:jc w:val="left"/>
      </w:pPr>
      <w:rPr>
        <w:rFonts w:hint="default" w:ascii="Times New Roman" w:hAnsi="Times New Roman" w:eastAsia="Times New Roman" w:cs="Times New Roman"/>
        <w:b/>
        <w:bCs/>
        <w:spacing w:val="-1"/>
        <w:w w:val="100"/>
        <w:sz w:val="28"/>
        <w:szCs w:val="28"/>
        <w:lang w:val="zh-CN" w:eastAsia="zh-CN" w:bidi="zh-CN"/>
      </w:rPr>
    </w:lvl>
    <w:lvl w:ilvl="2" w:tentative="0">
      <w:start w:val="0"/>
      <w:numFmt w:val="bullet"/>
      <w:lvlText w:val="•"/>
      <w:lvlJc w:val="left"/>
      <w:pPr>
        <w:ind w:left="2889" w:hanging="420"/>
      </w:pPr>
      <w:rPr>
        <w:rFonts w:hint="default"/>
        <w:lang w:val="zh-CN" w:eastAsia="zh-CN" w:bidi="zh-CN"/>
      </w:rPr>
    </w:lvl>
    <w:lvl w:ilvl="3" w:tentative="0">
      <w:start w:val="0"/>
      <w:numFmt w:val="bullet"/>
      <w:lvlText w:val="•"/>
      <w:lvlJc w:val="left"/>
      <w:pPr>
        <w:ind w:left="3783" w:hanging="420"/>
      </w:pPr>
      <w:rPr>
        <w:rFonts w:hint="default"/>
        <w:lang w:val="zh-CN" w:eastAsia="zh-CN" w:bidi="zh-CN"/>
      </w:rPr>
    </w:lvl>
    <w:lvl w:ilvl="4" w:tentative="0">
      <w:start w:val="0"/>
      <w:numFmt w:val="bullet"/>
      <w:lvlText w:val="•"/>
      <w:lvlJc w:val="left"/>
      <w:pPr>
        <w:ind w:left="4678" w:hanging="420"/>
      </w:pPr>
      <w:rPr>
        <w:rFonts w:hint="default"/>
        <w:lang w:val="zh-CN" w:eastAsia="zh-CN" w:bidi="zh-CN"/>
      </w:rPr>
    </w:lvl>
    <w:lvl w:ilvl="5" w:tentative="0">
      <w:start w:val="0"/>
      <w:numFmt w:val="bullet"/>
      <w:lvlText w:val="•"/>
      <w:lvlJc w:val="left"/>
      <w:pPr>
        <w:ind w:left="5573" w:hanging="420"/>
      </w:pPr>
      <w:rPr>
        <w:rFonts w:hint="default"/>
        <w:lang w:val="zh-CN" w:eastAsia="zh-CN" w:bidi="zh-CN"/>
      </w:rPr>
    </w:lvl>
    <w:lvl w:ilvl="6" w:tentative="0">
      <w:start w:val="0"/>
      <w:numFmt w:val="bullet"/>
      <w:lvlText w:val="•"/>
      <w:lvlJc w:val="left"/>
      <w:pPr>
        <w:ind w:left="6467" w:hanging="420"/>
      </w:pPr>
      <w:rPr>
        <w:rFonts w:hint="default"/>
        <w:lang w:val="zh-CN" w:eastAsia="zh-CN" w:bidi="zh-CN"/>
      </w:rPr>
    </w:lvl>
    <w:lvl w:ilvl="7" w:tentative="0">
      <w:start w:val="0"/>
      <w:numFmt w:val="bullet"/>
      <w:lvlText w:val="•"/>
      <w:lvlJc w:val="left"/>
      <w:pPr>
        <w:ind w:left="7362" w:hanging="420"/>
      </w:pPr>
      <w:rPr>
        <w:rFonts w:hint="default"/>
        <w:lang w:val="zh-CN" w:eastAsia="zh-CN" w:bidi="zh-CN"/>
      </w:rPr>
    </w:lvl>
    <w:lvl w:ilvl="8" w:tentative="0">
      <w:start w:val="0"/>
      <w:numFmt w:val="bullet"/>
      <w:lvlText w:val="•"/>
      <w:lvlJc w:val="left"/>
      <w:pPr>
        <w:ind w:left="8256" w:hanging="420"/>
      </w:pPr>
      <w:rPr>
        <w:rFonts w:hint="default"/>
        <w:lang w:val="zh-CN" w:eastAsia="zh-CN" w:bidi="zh-C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422E184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609" w:hanging="491"/>
      <w:outlineLvl w:val="1"/>
    </w:pPr>
    <w:rPr>
      <w:rFonts w:ascii="宋体" w:hAnsi="宋体" w:eastAsia="宋体" w:cs="宋体"/>
      <w:b/>
      <w:bCs/>
      <w:sz w:val="28"/>
      <w:szCs w:val="28"/>
      <w:lang w:val="zh-CN" w:eastAsia="zh-CN" w:bidi="zh-CN"/>
    </w:rPr>
  </w:style>
  <w:style w:type="character" w:default="1" w:styleId="9">
    <w:name w:val="Default Paragraph Font"/>
    <w:semiHidden/>
    <w:unhideWhenUsed/>
    <w:uiPriority w:val="1"/>
  </w:style>
  <w:style w:type="table" w:default="1" w:styleId="8">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8"/>
      <w:szCs w:val="28"/>
      <w:lang w:val="zh-CN" w:eastAsia="zh-CN" w:bidi="zh-CN"/>
    </w:rPr>
  </w:style>
  <w:style w:type="paragraph" w:styleId="4">
    <w:name w:val="toc 3"/>
    <w:basedOn w:val="1"/>
    <w:next w:val="1"/>
    <w:qFormat/>
    <w:uiPriority w:val="1"/>
    <w:pPr>
      <w:spacing w:before="161"/>
      <w:ind w:left="360" w:right="1628" w:hanging="901"/>
      <w:jc w:val="right"/>
    </w:pPr>
    <w:rPr>
      <w:rFonts w:ascii="宋体" w:hAnsi="宋体" w:eastAsia="宋体" w:cs="宋体"/>
      <w:b/>
      <w:bCs/>
      <w:i/>
      <w:lang w:val="zh-CN" w:eastAsia="zh-CN" w:bidi="zh-CN"/>
    </w:rPr>
  </w:style>
  <w:style w:type="paragraph" w:styleId="5">
    <w:name w:val="toc 1"/>
    <w:basedOn w:val="1"/>
    <w:next w:val="1"/>
    <w:qFormat/>
    <w:uiPriority w:val="1"/>
    <w:pPr>
      <w:spacing w:before="160"/>
      <w:ind w:left="960" w:right="1628" w:hanging="961"/>
      <w:jc w:val="right"/>
    </w:pPr>
    <w:rPr>
      <w:rFonts w:ascii="宋体" w:hAnsi="宋体" w:eastAsia="宋体" w:cs="宋体"/>
      <w:b/>
      <w:bCs/>
      <w:sz w:val="24"/>
      <w:szCs w:val="24"/>
      <w:lang w:val="zh-CN" w:eastAsia="zh-CN" w:bidi="zh-CN"/>
    </w:rPr>
  </w:style>
  <w:style w:type="paragraph" w:styleId="6">
    <w:name w:val="toc 4"/>
    <w:basedOn w:val="1"/>
    <w:next w:val="1"/>
    <w:qFormat/>
    <w:uiPriority w:val="1"/>
    <w:pPr>
      <w:spacing w:before="155"/>
      <w:ind w:left="119" w:hanging="240"/>
    </w:pPr>
    <w:rPr>
      <w:rFonts w:ascii="宋体" w:hAnsi="宋体" w:eastAsia="宋体" w:cs="宋体"/>
      <w:b/>
      <w:bCs/>
      <w:i/>
      <w:lang w:val="zh-CN" w:eastAsia="zh-CN" w:bidi="zh-CN"/>
    </w:rPr>
  </w:style>
  <w:style w:type="paragraph" w:styleId="7">
    <w:name w:val="toc 2"/>
    <w:basedOn w:val="1"/>
    <w:next w:val="1"/>
    <w:qFormat/>
    <w:uiPriority w:val="1"/>
    <w:pPr>
      <w:spacing w:before="161"/>
      <w:ind w:left="360" w:right="1628" w:hanging="361"/>
      <w:jc w:val="right"/>
    </w:pPr>
    <w:rPr>
      <w:rFonts w:ascii="宋体" w:hAnsi="宋体" w:eastAsia="宋体" w:cs="宋体"/>
      <w:sz w:val="24"/>
      <w:szCs w:val="24"/>
      <w:lang w:val="zh-CN" w:eastAsia="zh-CN" w:bidi="zh-CN"/>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960" w:hanging="361"/>
    </w:pPr>
    <w:rPr>
      <w:rFonts w:ascii="宋体" w:hAnsi="宋体" w:eastAsia="宋体" w:cs="宋体"/>
      <w:lang w:val="zh-CN" w:eastAsia="zh-CN" w:bidi="zh-CN"/>
    </w:rPr>
  </w:style>
  <w:style w:type="paragraph" w:customStyle="1" w:styleId="12">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2050"/>
    <customShpInfo spid="_x0000_s1027"/>
    <customShpInfo spid="_x0000_s1028"/>
    <customShpInfo spid="_x0000_s1029"/>
    <customShpInfo spid="_x0000_s1026"/>
    <customShpInfo spid="_x0000_s1031"/>
    <customShpInfo spid="_x0000_s1032"/>
    <customShpInfo spid="_x0000_s1033"/>
    <customShpInfo spid="_x0000_s1030"/>
    <customShpInfo spid="_x0000_s1035"/>
    <customShpInfo spid="_x0000_s1036"/>
    <customShpInfo spid="_x0000_s1037"/>
    <customShpInfo spid="_x0000_s1038"/>
    <customShpInfo spid="_x0000_s1039"/>
    <customShpInfo spid="_x0000_s1040"/>
    <customShpInfo spid="_x0000_s1034"/>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2021-03-11T02:02:00Z</dcterms:created>
  <dc:creator>Administrator</dc:creator>
  <cp:lastModifiedBy>zj</cp:lastModifiedBy>
  <dcterms:modified xsi:type="dcterms:W3CDTF">2021-03-11T02:05:00Z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WPS 文字</vt:lpwstr>
  </property>
  <property fmtid="{D5CDD505-2E9C-101B-9397-08002B2CF9AE}" pid="4" name="LastSaved">
    <vt:filetime>2021-03-11T00:00:00Z</vt:filetime>
  </property>
  <property fmtid="{D5CDD505-2E9C-101B-9397-08002B2CF9AE}" pid="5" name="KSOProductBuildVer">
    <vt:lpwstr>2052-11.1.0.10314</vt:lpwstr>
  </property>
</Properties>
</file>