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C0678">
      <w:pPr>
        <w:pStyle w:val="5"/>
        <w:rPr>
          <w:u w:val="none"/>
        </w:rPr>
      </w:pPr>
    </w:p>
    <w:p w14:paraId="33CDD530">
      <w:pPr>
        <w:pStyle w:val="2"/>
        <w:widowControl/>
        <w:spacing w:beforeAutospacing="0" w:afterLines="100" w:afterAutospacing="0" w:line="760" w:lineRule="exact"/>
        <w:jc w:val="center"/>
        <w:rPr>
          <w:rFonts w:ascii="方正小标宋简体" w:eastAsia="方正小标宋简体"/>
          <w:sz w:val="44"/>
          <w:szCs w:val="44"/>
          <w:u w:val="none"/>
        </w:rPr>
      </w:pPr>
    </w:p>
    <w:p w14:paraId="5992DA25">
      <w:pPr>
        <w:pStyle w:val="2"/>
        <w:widowControl/>
        <w:spacing w:beforeAutospacing="0" w:afterAutospacing="0" w:line="760" w:lineRule="exact"/>
        <w:jc w:val="center"/>
        <w:rPr>
          <w:rFonts w:hint="default" w:ascii="方正小标宋简体" w:eastAsia="方正小标宋简体"/>
          <w:sz w:val="44"/>
          <w:szCs w:val="44"/>
          <w:u w:val="none"/>
        </w:rPr>
      </w:pPr>
      <w:bookmarkStart w:id="0" w:name="_GoBack"/>
      <w:r>
        <w:rPr>
          <w:rFonts w:ascii="方正小标宋简体" w:eastAsia="方正小标宋简体"/>
          <w:sz w:val="44"/>
          <w:szCs w:val="44"/>
          <w:u w:val="none"/>
        </w:rPr>
        <w:t>定襄县自然资</w:t>
      </w:r>
      <w:bookmarkEnd w:id="0"/>
      <w:r>
        <w:rPr>
          <w:rFonts w:ascii="方正小标宋简体" w:eastAsia="方正小标宋简体"/>
          <w:sz w:val="44"/>
          <w:szCs w:val="44"/>
          <w:u w:val="none"/>
        </w:rPr>
        <w:t>源局</w:t>
      </w:r>
    </w:p>
    <w:p w14:paraId="6E9DFE9D">
      <w:pPr>
        <w:spacing w:afterLines="100" w:line="600" w:lineRule="exact"/>
        <w:jc w:val="center"/>
        <w:rPr>
          <w:rFonts w:ascii="方正小标宋简体" w:eastAsia="方正小标宋简体"/>
          <w:sz w:val="52"/>
          <w:szCs w:val="52"/>
          <w:u w:val="none"/>
        </w:rPr>
      </w:pPr>
      <w:r>
        <w:rPr>
          <w:rFonts w:hint="eastAsia" w:ascii="方正小标宋简体" w:eastAsia="方正小标宋简体"/>
          <w:sz w:val="44"/>
          <w:szCs w:val="44"/>
          <w:u w:val="none"/>
        </w:rPr>
        <w:t>2023年度法治政府建设情况报告</w:t>
      </w:r>
    </w:p>
    <w:p w14:paraId="7B7F59A9">
      <w:pPr>
        <w:spacing w:line="600" w:lineRule="exact"/>
        <w:ind w:firstLine="480" w:firstLineChars="150"/>
        <w:jc w:val="left"/>
        <w:rPr>
          <w:rFonts w:ascii="仿宋" w:hAnsi="仿宋" w:eastAsia="仿宋"/>
          <w:sz w:val="32"/>
          <w:szCs w:val="32"/>
          <w:u w:val="none"/>
        </w:rPr>
      </w:pPr>
      <w:r>
        <w:rPr>
          <w:rFonts w:hint="eastAsia" w:ascii="仿宋" w:hAnsi="仿宋" w:eastAsia="仿宋"/>
          <w:sz w:val="32"/>
          <w:szCs w:val="32"/>
          <w:u w:val="none"/>
        </w:rPr>
        <w:t>根据《中共定襄县委全面依法治县委员会关于印发</w:t>
      </w:r>
      <w:r>
        <w:rPr>
          <w:rFonts w:hint="eastAsia" w:ascii="仿宋" w:hAnsi="仿宋" w:eastAsia="仿宋"/>
          <w:sz w:val="32"/>
          <w:szCs w:val="32"/>
          <w:u w:val="none"/>
          <w:lang w:eastAsia="zh-CN"/>
        </w:rPr>
        <w:t>〈</w:t>
      </w:r>
      <w:r>
        <w:rPr>
          <w:rFonts w:hint="eastAsia" w:ascii="仿宋" w:hAnsi="仿宋" w:eastAsia="仿宋"/>
          <w:sz w:val="32"/>
          <w:szCs w:val="32"/>
          <w:u w:val="none"/>
        </w:rPr>
        <w:t>定襄县委全面依法治县委员会2023年工作要点</w:t>
      </w:r>
      <w:r>
        <w:rPr>
          <w:rFonts w:hint="eastAsia" w:ascii="仿宋" w:hAnsi="仿宋" w:eastAsia="仿宋"/>
          <w:sz w:val="32"/>
          <w:szCs w:val="32"/>
          <w:u w:val="none"/>
          <w:lang w:eastAsia="zh-CN"/>
        </w:rPr>
        <w:t>〉</w:t>
      </w:r>
      <w:r>
        <w:rPr>
          <w:rFonts w:hint="eastAsia" w:ascii="仿宋" w:hAnsi="仿宋" w:eastAsia="仿宋"/>
          <w:sz w:val="32"/>
          <w:szCs w:val="32"/>
          <w:u w:val="none"/>
        </w:rPr>
        <w:t>的通知》（定法治字〔2023〕4号）、《中共定襄县委全面依法治县委员会办公室关于全面开展党政主要负责人向党委法治建设议事协调机构专题述法的通知》等文件的要求</w:t>
      </w:r>
      <w:r>
        <w:rPr>
          <w:rFonts w:hint="eastAsia" w:ascii="仿宋" w:hAnsi="仿宋" w:eastAsia="仿宋"/>
          <w:sz w:val="32"/>
          <w:szCs w:val="32"/>
          <w:u w:val="none"/>
          <w:lang w:eastAsia="zh-CN"/>
        </w:rPr>
        <w:t>，</w:t>
      </w:r>
      <w:r>
        <w:rPr>
          <w:rFonts w:hint="eastAsia" w:ascii="仿宋" w:hAnsi="仿宋" w:eastAsia="仿宋"/>
          <w:sz w:val="32"/>
          <w:szCs w:val="32"/>
          <w:u w:val="none"/>
        </w:rPr>
        <w:t xml:space="preserve"> 按照法治山西、法治政府、法治社会一体建设试点的总体部署，我局坚持以习近平新时代中国特色社会主义思想为指导，深入学习贯彻党的二十大精神和习近平法治思想，认真对照各项目标工作任务，扎实工作，深入推进。现将一年以来的法治政府建设情况报告如下：</w:t>
      </w:r>
    </w:p>
    <w:p w14:paraId="028365D0">
      <w:pPr>
        <w:numPr>
          <w:ilvl w:val="0"/>
          <w:numId w:val="1"/>
        </w:numPr>
        <w:ind w:firstLine="640" w:firstLineChars="200"/>
        <w:rPr>
          <w:rFonts w:ascii="黑体" w:hAnsi="黑体" w:eastAsia="黑体"/>
          <w:sz w:val="32"/>
          <w:szCs w:val="32"/>
          <w:u w:val="none"/>
        </w:rPr>
      </w:pPr>
      <w:r>
        <w:rPr>
          <w:rFonts w:hint="eastAsia" w:ascii="黑体" w:hAnsi="黑体" w:eastAsia="黑体"/>
          <w:sz w:val="32"/>
          <w:szCs w:val="32"/>
          <w:u w:val="none"/>
        </w:rPr>
        <w:t>推进法治政府建设</w:t>
      </w:r>
      <w:r>
        <w:rPr>
          <w:rFonts w:hint="eastAsia" w:ascii="黑体" w:hAnsi="黑体" w:eastAsia="黑体"/>
          <w:sz w:val="32"/>
          <w:szCs w:val="32"/>
          <w:u w:val="thick" w:color="FFFF00"/>
          <w:shd w:val="clear" w:fill="auto"/>
        </w:rPr>
        <w:t>基本</w:t>
      </w:r>
      <w:r>
        <w:rPr>
          <w:rFonts w:hint="eastAsia" w:ascii="黑体" w:hAnsi="黑体" w:eastAsia="黑体"/>
          <w:sz w:val="32"/>
          <w:szCs w:val="32"/>
          <w:u w:val="none"/>
        </w:rPr>
        <w:t>工作成效</w:t>
      </w:r>
    </w:p>
    <w:p w14:paraId="0C9B0612">
      <w:pPr>
        <w:pStyle w:val="5"/>
        <w:widowControl/>
        <w:numPr>
          <w:ilvl w:val="0"/>
          <w:numId w:val="2"/>
        </w:numPr>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加强组织领导，落实工作责任</w:t>
      </w:r>
    </w:p>
    <w:p w14:paraId="427D1C36">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加强法治建设组织领导。我局领导班子高度重视法治建设工作，成立了由局长任组长，各分管副局长任副组长，各股室负责人为成员的法治工作领导小组，负责全局法治政府建设及推进依法行政工作。全面落实党政主要负责人履行推进法治建设第一责任人职责制度，局长以身作则、带头</w:t>
      </w:r>
      <w:r>
        <w:rPr>
          <w:rFonts w:hint="eastAsia" w:ascii="仿宋" w:hAnsi="仿宋" w:eastAsia="仿宋" w:cs="仿宋"/>
          <w:color w:val="424242"/>
          <w:sz w:val="32"/>
          <w:szCs w:val="32"/>
          <w:u w:val="none"/>
          <w:lang w:eastAsia="zh-CN"/>
        </w:rPr>
        <w:t>尊法学法守法用法</w:t>
      </w:r>
      <w:r>
        <w:rPr>
          <w:rFonts w:hint="eastAsia" w:ascii="仿宋" w:hAnsi="仿宋" w:eastAsia="仿宋" w:cs="仿宋"/>
          <w:color w:val="424242"/>
          <w:sz w:val="32"/>
          <w:szCs w:val="32"/>
          <w:u w:val="none"/>
        </w:rPr>
        <w:t>，自觉运用法治思维和法治方式开展工作，对法治建设重要工作亲自部署、重大问题亲自过问、重点环节亲自协调、重要任务亲自督办。</w:t>
      </w:r>
    </w:p>
    <w:p w14:paraId="30B941C1">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（二）加强法治教育培训</w:t>
      </w:r>
    </w:p>
    <w:p w14:paraId="173051BB">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（1）我们把</w:t>
      </w:r>
      <w:r>
        <w:rPr>
          <w:rFonts w:hint="eastAsia" w:ascii="仿宋" w:hAnsi="仿宋" w:eastAsia="仿宋"/>
          <w:sz w:val="32"/>
          <w:szCs w:val="32"/>
          <w:u w:val="none"/>
        </w:rPr>
        <w:t>学习贯彻党的二十大精神和习近平法治思想</w:t>
      </w:r>
      <w:r>
        <w:rPr>
          <w:rFonts w:hint="eastAsia" w:ascii="仿宋" w:hAnsi="仿宋" w:eastAsia="仿宋" w:cs="仿宋"/>
          <w:color w:val="424242"/>
          <w:sz w:val="32"/>
          <w:szCs w:val="32"/>
          <w:u w:val="none"/>
        </w:rPr>
        <w:t>作为我局全体干部职工的必修课。全面落实县委、县政府组织的学法制度，把党章、党规、党纪、宪法、民法典和自然资源相关法律法规列入年度学习计划，制定了2023年干部学习培训计划。采取集中学习、分组讨论等多种形式进行法律知识培训和学习。</w:t>
      </w:r>
    </w:p>
    <w:p w14:paraId="29BF7E1C">
      <w:pPr>
        <w:pStyle w:val="5"/>
        <w:wordWrap w:val="0"/>
        <w:spacing w:beforeAutospacing="0" w:afterAutospacing="0" w:line="560" w:lineRule="exact"/>
        <w:ind w:firstLine="480" w:firstLineChars="150"/>
        <w:rPr>
          <w:rFonts w:ascii="仿宋" w:hAnsi="仿宋" w:eastAsia="仿宋" w:cs="仿宋"/>
          <w:color w:val="424242"/>
          <w:sz w:val="32"/>
          <w:szCs w:val="32"/>
          <w:u w:val="none"/>
        </w:rPr>
      </w:pPr>
      <w:r>
        <w:rPr>
          <w:rFonts w:hint="eastAsia" w:ascii="仿宋" w:hAnsi="仿宋" w:eastAsia="仿宋" w:cs="仿宋"/>
          <w:color w:val="424242"/>
          <w:sz w:val="32"/>
          <w:szCs w:val="32"/>
          <w:u w:val="none"/>
        </w:rPr>
        <w:t>（2）组织参加每月一期的由省司法厅举办的全省行政执法大讲堂的培训，要求全体执法人员参加，并留下影像资料。</w:t>
      </w:r>
    </w:p>
    <w:p w14:paraId="57D4DD96">
      <w:pPr>
        <w:pStyle w:val="5"/>
        <w:wordWrap w:val="0"/>
        <w:spacing w:beforeAutospacing="0" w:afterAutospacing="0" w:line="560" w:lineRule="exact"/>
        <w:ind w:firstLine="480" w:firstLineChars="150"/>
        <w:rPr>
          <w:rFonts w:ascii="仿宋" w:hAnsi="仿宋" w:eastAsia="仿宋" w:cs="仿宋"/>
          <w:color w:val="424242"/>
          <w:sz w:val="32"/>
          <w:szCs w:val="32"/>
          <w:u w:val="none"/>
        </w:rPr>
      </w:pPr>
      <w:r>
        <w:rPr>
          <w:rFonts w:hint="eastAsia" w:ascii="仿宋" w:hAnsi="仿宋" w:eastAsia="仿宋" w:cs="仿宋"/>
          <w:color w:val="424242"/>
          <w:sz w:val="32"/>
          <w:szCs w:val="32"/>
          <w:u w:val="none"/>
        </w:rPr>
        <w:t>（3）积极参加司法局组织的各种法律专题培训，并派遣一名执法队骨干在乡镇执法业务培训会上进行授课。</w:t>
      </w:r>
    </w:p>
    <w:p w14:paraId="0A674F60">
      <w:pPr>
        <w:pStyle w:val="5"/>
        <w:wordWrap w:val="0"/>
        <w:spacing w:beforeAutospacing="0" w:afterAutospacing="0" w:line="560" w:lineRule="exact"/>
        <w:ind w:firstLine="480" w:firstLineChars="150"/>
        <w:rPr>
          <w:rFonts w:hint="eastAsia" w:ascii="仿宋" w:hAnsi="仿宋" w:eastAsia="仿宋" w:cs="仿宋"/>
          <w:color w:val="424242"/>
          <w:sz w:val="32"/>
          <w:szCs w:val="32"/>
          <w:u w:val="none"/>
        </w:rPr>
      </w:pPr>
      <w:r>
        <w:rPr>
          <w:rFonts w:hint="eastAsia" w:ascii="仿宋" w:hAnsi="仿宋" w:eastAsia="仿宋" w:cs="仿宋"/>
          <w:color w:val="424242"/>
          <w:sz w:val="32"/>
          <w:szCs w:val="32"/>
          <w:u w:val="none"/>
        </w:rPr>
        <w:t>（三）加大法治宣传力度。按照“谁执法谁普法”的原则，充分利用“4.22世界地球日</w:t>
      </w:r>
      <w:r>
        <w:rPr>
          <w:rFonts w:hint="eastAsia" w:ascii="仿宋" w:hAnsi="仿宋" w:eastAsia="仿宋" w:cs="仿宋"/>
          <w:color w:val="424242"/>
          <w:sz w:val="32"/>
          <w:szCs w:val="32"/>
          <w:u w:val="none"/>
          <w:lang w:eastAsia="zh-CN"/>
        </w:rPr>
        <w:t>”“</w:t>
      </w:r>
      <w:r>
        <w:rPr>
          <w:rFonts w:hint="eastAsia" w:ascii="仿宋" w:hAnsi="仿宋" w:eastAsia="仿宋" w:cs="仿宋"/>
          <w:color w:val="424242"/>
          <w:sz w:val="32"/>
          <w:szCs w:val="32"/>
          <w:u w:val="none"/>
        </w:rPr>
        <w:t>6.25全国土地宣传日</w:t>
      </w:r>
      <w:r>
        <w:rPr>
          <w:rFonts w:hint="eastAsia" w:ascii="仿宋" w:hAnsi="仿宋" w:eastAsia="仿宋" w:cs="仿宋"/>
          <w:color w:val="424242"/>
          <w:sz w:val="32"/>
          <w:szCs w:val="32"/>
          <w:u w:val="none"/>
          <w:lang w:eastAsia="zh-CN"/>
        </w:rPr>
        <w:t>”“</w:t>
      </w:r>
      <w:r>
        <w:rPr>
          <w:rFonts w:hint="eastAsia" w:ascii="仿宋" w:hAnsi="仿宋" w:eastAsia="仿宋" w:cs="仿宋"/>
          <w:color w:val="424242"/>
          <w:sz w:val="32"/>
          <w:szCs w:val="32"/>
          <w:u w:val="none"/>
        </w:rPr>
        <w:t>8.29测绘日</w:t>
      </w:r>
      <w:r>
        <w:rPr>
          <w:rFonts w:hint="eastAsia" w:ascii="仿宋" w:hAnsi="仿宋" w:eastAsia="仿宋" w:cs="仿宋"/>
          <w:color w:val="424242"/>
          <w:sz w:val="32"/>
          <w:szCs w:val="32"/>
          <w:u w:val="none"/>
          <w:lang w:eastAsia="zh-CN"/>
        </w:rPr>
        <w:t>”“</w:t>
      </w:r>
      <w:r>
        <w:rPr>
          <w:rFonts w:hint="eastAsia" w:ascii="仿宋" w:hAnsi="仿宋" w:eastAsia="仿宋" w:cs="仿宋"/>
          <w:color w:val="424242"/>
          <w:sz w:val="32"/>
          <w:szCs w:val="32"/>
          <w:u w:val="none"/>
        </w:rPr>
        <w:t xml:space="preserve"> 12.4宪法宣传周”以及民法典宣传月等，通过政府网站、局门户网站、微信公众号、发放宣传资料、悬挂条幅、为群众现场答疑解惑等多种形式宣传</w:t>
      </w:r>
      <w:r>
        <w:rPr>
          <w:rFonts w:hint="eastAsia" w:ascii="仿宋" w:hAnsi="仿宋" w:eastAsia="仿宋" w:cs="仿宋"/>
          <w:color w:val="424242"/>
          <w:sz w:val="32"/>
          <w:szCs w:val="32"/>
          <w:u w:val="none"/>
          <w:lang w:eastAsia="zh-CN"/>
        </w:rPr>
        <w:t>《</w:t>
      </w:r>
      <w:r>
        <w:rPr>
          <w:rFonts w:hint="eastAsia" w:ascii="仿宋" w:hAnsi="仿宋" w:eastAsia="仿宋" w:cs="仿宋"/>
          <w:color w:val="424242"/>
          <w:sz w:val="32"/>
          <w:szCs w:val="32"/>
          <w:u w:val="none"/>
        </w:rPr>
        <w:t> 中华人民共和国土地管理法</w:t>
      </w:r>
      <w:r>
        <w:rPr>
          <w:rFonts w:hint="eastAsia" w:ascii="仿宋" w:hAnsi="仿宋" w:eastAsia="仿宋" w:cs="仿宋"/>
          <w:color w:val="424242"/>
          <w:sz w:val="32"/>
          <w:szCs w:val="32"/>
          <w:u w:val="none"/>
          <w:lang w:eastAsia="zh-CN"/>
        </w:rPr>
        <w:t>》《</w:t>
      </w:r>
      <w:r>
        <w:rPr>
          <w:rFonts w:hint="eastAsia" w:ascii="仿宋" w:hAnsi="仿宋" w:eastAsia="仿宋" w:cs="仿宋"/>
          <w:color w:val="424242"/>
          <w:sz w:val="32"/>
          <w:szCs w:val="32"/>
          <w:u w:val="none"/>
        </w:rPr>
        <w:t>中华人民共和国矿产资源法</w:t>
      </w:r>
      <w:r>
        <w:rPr>
          <w:rFonts w:hint="eastAsia" w:ascii="仿宋" w:hAnsi="仿宋" w:eastAsia="仿宋" w:cs="仿宋"/>
          <w:color w:val="424242"/>
          <w:sz w:val="32"/>
          <w:szCs w:val="32"/>
          <w:u w:val="none"/>
          <w:lang w:eastAsia="zh-CN"/>
        </w:rPr>
        <w:t>》《</w:t>
      </w:r>
      <w:r>
        <w:rPr>
          <w:rFonts w:hint="eastAsia" w:ascii="仿宋" w:hAnsi="仿宋" w:eastAsia="仿宋" w:cs="仿宋"/>
          <w:color w:val="424242"/>
          <w:sz w:val="32"/>
          <w:szCs w:val="32"/>
          <w:u w:val="none"/>
        </w:rPr>
        <w:t>中华人民共和国行政诉讼法</w:t>
      </w:r>
      <w:r>
        <w:rPr>
          <w:rFonts w:hint="eastAsia" w:ascii="仿宋" w:hAnsi="仿宋" w:eastAsia="仿宋" w:cs="仿宋"/>
          <w:color w:val="424242"/>
          <w:sz w:val="32"/>
          <w:szCs w:val="32"/>
          <w:u w:val="none"/>
          <w:lang w:eastAsia="zh-CN"/>
        </w:rPr>
        <w:t>》《</w:t>
      </w:r>
      <w:r>
        <w:rPr>
          <w:rFonts w:hint="eastAsia" w:ascii="仿宋" w:hAnsi="仿宋" w:eastAsia="仿宋" w:cs="仿宋"/>
          <w:color w:val="424242"/>
          <w:sz w:val="32"/>
          <w:szCs w:val="32"/>
          <w:u w:val="none"/>
        </w:rPr>
        <w:t>中华人民共和国行政处罚法</w:t>
      </w:r>
      <w:r>
        <w:rPr>
          <w:rFonts w:hint="eastAsia" w:ascii="仿宋" w:hAnsi="仿宋" w:eastAsia="仿宋" w:cs="仿宋"/>
          <w:color w:val="424242"/>
          <w:sz w:val="32"/>
          <w:szCs w:val="32"/>
          <w:u w:val="none"/>
          <w:lang w:eastAsia="zh-CN"/>
        </w:rPr>
        <w:t>》《</w:t>
      </w:r>
      <w:r>
        <w:rPr>
          <w:rFonts w:hint="eastAsia" w:ascii="仿宋" w:hAnsi="仿宋" w:eastAsia="仿宋" w:cs="仿宋"/>
          <w:color w:val="424242"/>
          <w:sz w:val="32"/>
          <w:szCs w:val="32"/>
          <w:u w:val="none"/>
        </w:rPr>
        <w:t>不动产登记暂行条例》等法律法规，进一步提升广大群众的法律意识、守土意识。</w:t>
      </w:r>
    </w:p>
    <w:p w14:paraId="4B18B0B7">
      <w:pPr>
        <w:pStyle w:val="5"/>
        <w:wordWrap w:val="0"/>
        <w:spacing w:beforeAutospacing="0" w:afterAutospacing="0" w:line="560" w:lineRule="exact"/>
        <w:ind w:firstLine="480" w:firstLineChars="150"/>
        <w:rPr>
          <w:rFonts w:hint="eastAsia" w:ascii="仿宋" w:hAnsi="仿宋" w:eastAsia="仿宋" w:cs="仿宋"/>
          <w:color w:val="424242"/>
          <w:sz w:val="32"/>
          <w:szCs w:val="32"/>
          <w:u w:val="none"/>
        </w:rPr>
      </w:pPr>
      <w:r>
        <w:rPr>
          <w:rFonts w:hint="eastAsia" w:ascii="仿宋" w:hAnsi="仿宋" w:eastAsia="仿宋" w:cs="仿宋"/>
          <w:color w:val="424242"/>
          <w:sz w:val="32"/>
          <w:szCs w:val="32"/>
          <w:u w:val="none"/>
        </w:rPr>
        <w:t>（四）健全完善依法行政制度体系</w:t>
      </w:r>
    </w:p>
    <w:p w14:paraId="4DC2D725">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1.全面落实行政执法“三项制度”，进一步健全行政执法公示、执法全过程记录和重大执法决定法制审核制度。</w:t>
      </w:r>
    </w:p>
    <w:p w14:paraId="08CCAA3E">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2.健全文件制定机制。严格按照法定权限和程序制定规范性文件，全面提升规范性文件审查质量，强化动态管理机制，建立文件</w:t>
      </w:r>
      <w:r>
        <w:rPr>
          <w:rFonts w:hint="eastAsia" w:ascii="仿宋" w:hAnsi="仿宋" w:eastAsia="仿宋" w:cs="仿宋"/>
          <w:color w:val="424242"/>
          <w:sz w:val="32"/>
          <w:szCs w:val="32"/>
          <w:u w:val="none"/>
          <w:shd w:val="clear" w:fill="auto"/>
        </w:rPr>
        <w:t>的</w:t>
      </w:r>
      <w:r>
        <w:rPr>
          <w:rFonts w:hint="eastAsia" w:ascii="仿宋" w:hAnsi="仿宋" w:eastAsia="仿宋" w:cs="仿宋"/>
          <w:color w:val="424242"/>
          <w:sz w:val="32"/>
          <w:szCs w:val="32"/>
          <w:u w:val="none"/>
        </w:rPr>
        <w:t>统一登记，规范字体字号，严格按照现行法律法规依法行文。3</w:t>
      </w:r>
      <w:r>
        <w:rPr>
          <w:rFonts w:hint="eastAsia" w:ascii="仿宋" w:hAnsi="仿宋" w:eastAsia="仿宋" w:cs="仿宋"/>
          <w:color w:val="424242"/>
          <w:sz w:val="32"/>
          <w:szCs w:val="32"/>
          <w:u w:val="thick" w:color="FFFF00"/>
        </w:rPr>
        <w:t>、</w:t>
      </w:r>
      <w:r>
        <w:rPr>
          <w:rFonts w:hint="eastAsia" w:ascii="仿宋" w:hAnsi="仿宋" w:eastAsia="仿宋" w:cs="仿宋"/>
          <w:color w:val="424242"/>
          <w:sz w:val="32"/>
          <w:szCs w:val="32"/>
          <w:u w:val="none"/>
        </w:rPr>
        <w:t>坚持严格规范公正文明执法机制。一是实行行政执法人员的持证上岗。今年我单位有一名新申领执法证人员报名参加了公共法律知识和专业法律知识考试，并顺利通过了考试，一名行政执法人员实现因岗位调整换证。加强行政执法人员培训，狠抓执法纪律和职业道德教育，全面提高执法人员素质。二是进一步健全行政执法与司法制度衔接机制。我局已建立了与检察院的衔接机制，完善信息共享、案情通报、案件移送制度，坚决防止有案不移等现象发生。三是严格遵守行政执法的调查、审查、决定等程序规定，规范行政执法文书的合理性，告知当事人依法享有的复议和诉讼权利，规范执法操作流程，建立执法全过程记录制度，规范和统一行政执法文书。</w:t>
      </w:r>
    </w:p>
    <w:p w14:paraId="6992CF3B">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3</w:t>
      </w:r>
      <w:r>
        <w:rPr>
          <w:rFonts w:hint="eastAsia" w:ascii="仿宋" w:hAnsi="仿宋" w:eastAsia="仿宋" w:cs="仿宋"/>
          <w:color w:val="424242"/>
          <w:sz w:val="32"/>
          <w:szCs w:val="32"/>
          <w:u w:val="thick" w:color="FFFF00"/>
        </w:rPr>
        <w:t>、</w:t>
      </w:r>
      <w:r>
        <w:rPr>
          <w:rFonts w:hint="eastAsia" w:ascii="仿宋" w:hAnsi="仿宋" w:eastAsia="仿宋" w:cs="仿宋"/>
          <w:color w:val="424242"/>
          <w:sz w:val="32"/>
          <w:szCs w:val="32"/>
          <w:u w:val="none"/>
        </w:rPr>
        <w:t>健全依法维权和化解矛盾纠纷机制。一是畅通群众诉求渠道，对群众意见和投诉按时办理回复，依照法律法规和程序解决群众合理合法诉求，对不合理不合法诉求，进行耐心细致</w:t>
      </w:r>
      <w:r>
        <w:rPr>
          <w:rFonts w:hint="eastAsia" w:ascii="仿宋" w:hAnsi="仿宋" w:eastAsia="仿宋" w:cs="仿宋"/>
          <w:color w:val="424242"/>
          <w:sz w:val="32"/>
          <w:szCs w:val="32"/>
          <w:u w:val="none"/>
          <w:lang w:eastAsia="zh-CN"/>
        </w:rPr>
        <w:t>地</w:t>
      </w:r>
      <w:r>
        <w:rPr>
          <w:rFonts w:hint="eastAsia" w:ascii="仿宋" w:hAnsi="仿宋" w:eastAsia="仿宋" w:cs="仿宋"/>
          <w:color w:val="424242"/>
          <w:sz w:val="32"/>
          <w:szCs w:val="32"/>
          <w:u w:val="none"/>
        </w:rPr>
        <w:t>解释，对涉法涉诉事项，引导其通过司法途径依法维权。二是积极做好行政应诉工作，积极配合县政府的行政开庭活动，按要求提供作出具体行政行为的依据、证据和其他相关材料，认真落实行政机关负责人出庭应诉制度。三是实行法律顾问制度。我局每年聘请专业的律师团队负责本局相关的法律事务。</w:t>
      </w:r>
    </w:p>
    <w:p w14:paraId="3CD1615D">
      <w:pPr>
        <w:pStyle w:val="5"/>
        <w:wordWrap w:val="0"/>
        <w:spacing w:beforeAutospacing="0" w:afterAutospacing="0" w:line="560" w:lineRule="exact"/>
        <w:ind w:firstLine="643" w:firstLineChars="200"/>
        <w:rPr>
          <w:rFonts w:ascii="黑体" w:hAnsi="黑体" w:eastAsia="黑体" w:cs="黑体"/>
          <w:b/>
          <w:bCs/>
          <w:color w:val="424242"/>
          <w:sz w:val="32"/>
          <w:szCs w:val="32"/>
          <w:u w:val="none"/>
        </w:rPr>
      </w:pPr>
      <w:r>
        <w:rPr>
          <w:rFonts w:hint="eastAsia" w:ascii="黑体" w:hAnsi="黑体" w:eastAsia="黑体" w:cs="黑体"/>
          <w:b/>
          <w:bCs/>
          <w:color w:val="424242"/>
          <w:sz w:val="32"/>
          <w:szCs w:val="32"/>
          <w:u w:val="none"/>
        </w:rPr>
        <w:t>三、推进法治政府建设工作存在的问题</w:t>
      </w:r>
    </w:p>
    <w:p w14:paraId="27E1D771">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（一）法治政府建设工作的推进力度仍需加强。虽然我局对法治政府建设</w:t>
      </w:r>
      <w:r>
        <w:rPr>
          <w:rFonts w:hint="eastAsia" w:ascii="方正仿宋简体" w:hAnsi="仿宋" w:eastAsia="方正仿宋简体" w:cs="仿宋"/>
          <w:color w:val="424242"/>
          <w:sz w:val="32"/>
          <w:szCs w:val="32"/>
          <w:u w:val="none"/>
        </w:rPr>
        <w:t>重视程度高、工作力度强，</w:t>
      </w:r>
      <w:r>
        <w:rPr>
          <w:rFonts w:hint="eastAsia" w:ascii="仿宋" w:hAnsi="仿宋" w:eastAsia="仿宋" w:cs="仿宋"/>
          <w:color w:val="424242"/>
          <w:sz w:val="32"/>
          <w:szCs w:val="32"/>
          <w:u w:val="none"/>
        </w:rPr>
        <w:t>但在重大行政决策公众参与度、合法性审查、规范性文件的制定方面仍需进一步完善。</w:t>
      </w:r>
    </w:p>
    <w:p w14:paraId="421AFD12">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二）法治机构人员配备方面需进一步加强。随着经济社会的快速发展，法治政府建设的严格要求，人民群众对政府部门依法行政的有关诉求、行政复议、行政诉讼已成为工作常态，必然需要更专业的法制工作人员充实到机构中来。</w:t>
      </w:r>
    </w:p>
    <w:p w14:paraId="42DF690F">
      <w:pPr>
        <w:pStyle w:val="5"/>
        <w:wordWrap w:val="0"/>
        <w:spacing w:beforeAutospacing="0" w:afterAutospacing="0" w:line="560" w:lineRule="exact"/>
        <w:ind w:firstLine="640" w:firstLineChars="200"/>
        <w:rPr>
          <w:rFonts w:ascii="仿宋" w:hAnsi="仿宋" w:eastAsia="仿宋" w:cs="仿宋"/>
          <w:color w:val="424242"/>
          <w:sz w:val="32"/>
          <w:szCs w:val="32"/>
          <w:u w:val="none"/>
          <w:shd w:val="clear" w:fill="auto"/>
        </w:rPr>
      </w:pPr>
      <w:r>
        <w:rPr>
          <w:rFonts w:hint="eastAsia" w:ascii="仿宋" w:hAnsi="仿宋" w:eastAsia="仿宋" w:cs="仿宋"/>
          <w:color w:val="424242"/>
          <w:sz w:val="32"/>
          <w:szCs w:val="32"/>
          <w:u w:val="none"/>
        </w:rPr>
        <w:t>（三）依法行政工作的亮点和创新还不突出。虽然在法治政府工作建设方面投入了大量的精力，但在工作创新方面仍需要进</w:t>
      </w:r>
      <w:r>
        <w:rPr>
          <w:rFonts w:hint="eastAsia" w:ascii="仿宋" w:hAnsi="仿宋" w:eastAsia="仿宋" w:cs="仿宋"/>
          <w:color w:val="424242"/>
          <w:sz w:val="32"/>
          <w:szCs w:val="32"/>
          <w:u w:val="none"/>
          <w:shd w:val="clear" w:fill="auto"/>
        </w:rPr>
        <w:t>一步</w:t>
      </w:r>
      <w:r>
        <w:rPr>
          <w:rFonts w:hint="eastAsia" w:ascii="仿宋" w:hAnsi="仿宋" w:eastAsia="仿宋" w:cs="仿宋"/>
          <w:color w:val="424242"/>
          <w:sz w:val="32"/>
          <w:szCs w:val="32"/>
          <w:u w:val="none"/>
        </w:rPr>
        <w:t>加强</w:t>
      </w:r>
      <w:r>
        <w:rPr>
          <w:rFonts w:hint="eastAsia" w:ascii="仿宋" w:hAnsi="仿宋" w:eastAsia="仿宋" w:cs="仿宋"/>
          <w:color w:val="424242"/>
          <w:sz w:val="32"/>
          <w:szCs w:val="32"/>
          <w:u w:val="none"/>
          <w:shd w:val="clear" w:fill="auto"/>
        </w:rPr>
        <w:t>。</w:t>
      </w:r>
    </w:p>
    <w:p w14:paraId="66FD1DDC">
      <w:pPr>
        <w:pStyle w:val="5"/>
        <w:wordWrap w:val="0"/>
        <w:spacing w:beforeAutospacing="0" w:afterAutospacing="0" w:line="560" w:lineRule="exact"/>
        <w:ind w:firstLine="643" w:firstLineChars="200"/>
        <w:rPr>
          <w:rFonts w:ascii="仿宋" w:hAnsi="仿宋" w:eastAsia="仿宋" w:cs="仿宋"/>
          <w:color w:val="424242"/>
          <w:sz w:val="32"/>
          <w:szCs w:val="32"/>
          <w:u w:val="none"/>
        </w:rPr>
      </w:pPr>
      <w:r>
        <w:rPr>
          <w:rFonts w:hint="eastAsia" w:ascii="黑体" w:hAnsi="黑体" w:eastAsia="黑体" w:cs="黑体"/>
          <w:b/>
          <w:bCs/>
          <w:color w:val="424242"/>
          <w:sz w:val="32"/>
          <w:szCs w:val="32"/>
          <w:u w:val="none"/>
        </w:rPr>
        <w:t>四、推进法治政府建设下一步工作计划</w:t>
      </w:r>
    </w:p>
    <w:p w14:paraId="371E4EAD">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（一）认真</w:t>
      </w:r>
      <w:r>
        <w:rPr>
          <w:rFonts w:hint="eastAsia" w:ascii="仿宋" w:hAnsi="仿宋" w:eastAsia="仿宋" w:cs="仿宋"/>
          <w:color w:val="424242"/>
          <w:sz w:val="32"/>
          <w:szCs w:val="32"/>
          <w:u w:val="thick" w:color="FFFF00"/>
        </w:rPr>
        <w:t>谋划</w:t>
      </w:r>
      <w:r>
        <w:rPr>
          <w:rFonts w:hint="eastAsia" w:ascii="仿宋" w:hAnsi="仿宋" w:eastAsia="仿宋" w:cs="仿宋"/>
          <w:color w:val="424242"/>
          <w:sz w:val="32"/>
          <w:szCs w:val="32"/>
          <w:u w:val="none"/>
        </w:rPr>
        <w:t>科学</w:t>
      </w:r>
      <w:r>
        <w:rPr>
          <w:rFonts w:hint="eastAsia" w:ascii="仿宋" w:hAnsi="仿宋" w:eastAsia="仿宋" w:cs="仿宋"/>
          <w:color w:val="424242"/>
          <w:sz w:val="32"/>
          <w:szCs w:val="32"/>
          <w:u w:val="thick" w:color="FFFF00"/>
        </w:rPr>
        <w:t>制定</w:t>
      </w:r>
      <w:r>
        <w:rPr>
          <w:rFonts w:hint="eastAsia" w:ascii="仿宋" w:hAnsi="仿宋" w:eastAsia="仿宋" w:cs="仿宋"/>
          <w:color w:val="424242"/>
          <w:sz w:val="32"/>
          <w:szCs w:val="32"/>
          <w:u w:val="none"/>
        </w:rPr>
        <w:t>。我局将继续按照法治政府建设的工作要求，对下一年度的工作进行提前谋划部署，对照本年度的工作内容查找问题，补齐短板。</w:t>
      </w:r>
    </w:p>
    <w:p w14:paraId="675A5403">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（二）创新工作突出亮点。2024年要进一步优化法治政府建设工作方式，在全面完成各项工作任务的同时，创新思路、拓展方法，努力在法治建设工作中打造亮点和特色。</w:t>
      </w:r>
    </w:p>
    <w:p w14:paraId="0389B031">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（三）全面</w:t>
      </w:r>
      <w:r>
        <w:rPr>
          <w:rFonts w:hint="eastAsia" w:ascii="仿宋" w:hAnsi="仿宋" w:eastAsia="仿宋" w:cs="仿宋"/>
          <w:color w:val="424242"/>
          <w:sz w:val="32"/>
          <w:szCs w:val="32"/>
          <w:u w:val="none"/>
          <w:lang w:eastAsia="zh-CN"/>
        </w:rPr>
        <w:t>增强</w:t>
      </w:r>
      <w:r>
        <w:rPr>
          <w:rFonts w:hint="eastAsia" w:ascii="仿宋" w:hAnsi="仿宋" w:eastAsia="仿宋" w:cs="仿宋"/>
          <w:color w:val="424242"/>
          <w:sz w:val="32"/>
          <w:szCs w:val="32"/>
          <w:u w:val="none"/>
        </w:rPr>
        <w:t>法治意识。严格按照县委、县政府的决策部署，切实把“法定职责必须为、法无授权不可为”的要求落到实处</w:t>
      </w:r>
      <w:r>
        <w:rPr>
          <w:rFonts w:hint="eastAsia" w:ascii="仿宋" w:hAnsi="仿宋" w:eastAsia="仿宋" w:cs="仿宋"/>
          <w:color w:val="424242"/>
          <w:sz w:val="32"/>
          <w:szCs w:val="32"/>
          <w:u w:val="thick" w:color="FFFF00"/>
        </w:rPr>
        <w:t>。</w:t>
      </w:r>
      <w:r>
        <w:rPr>
          <w:rFonts w:hint="eastAsia" w:ascii="仿宋" w:hAnsi="仿宋" w:eastAsia="仿宋" w:cs="仿宋"/>
          <w:color w:val="424242"/>
          <w:sz w:val="32"/>
          <w:szCs w:val="32"/>
          <w:u w:val="none"/>
        </w:rPr>
        <w:t>按照“守土尽责、依法行政、服务经济、廉洁高效”的要求，严格落实“一岗双责”，强化廉洁风险防控，规范权力运行。</w:t>
      </w:r>
    </w:p>
    <w:p w14:paraId="0EA3B966">
      <w:pPr>
        <w:pStyle w:val="5"/>
        <w:wordWrap w:val="0"/>
        <w:spacing w:beforeAutospacing="0" w:afterAutospacing="0" w:line="560" w:lineRule="exact"/>
        <w:ind w:firstLine="640" w:firstLineChars="200"/>
        <w:rPr>
          <w:rFonts w:ascii="仿宋" w:hAnsi="仿宋" w:eastAsia="仿宋" w:cs="仿宋"/>
          <w:color w:val="424242"/>
          <w:sz w:val="32"/>
          <w:szCs w:val="32"/>
          <w:u w:val="none"/>
        </w:rPr>
      </w:pPr>
      <w:r>
        <w:rPr>
          <w:rFonts w:hint="eastAsia" w:ascii="仿宋" w:hAnsi="仿宋" w:eastAsia="仿宋" w:cs="仿宋"/>
          <w:color w:val="424242"/>
          <w:sz w:val="32"/>
          <w:szCs w:val="32"/>
          <w:u w:val="none"/>
        </w:rPr>
        <w:t>（四）加强普法宣传教育。进一步抓好自然资源法律法规、新政策的宣传，增强执法人员的法律素质和依法行政水平，不断提高自然资源管理对社会经济可持续发展的保障能力。</w:t>
      </w:r>
    </w:p>
    <w:p w14:paraId="395D07B9">
      <w:pPr>
        <w:pStyle w:val="5"/>
        <w:wordWrap w:val="0"/>
        <w:spacing w:beforeAutospacing="0" w:afterAutospacing="0" w:line="560" w:lineRule="exact"/>
        <w:ind w:firstLine="640" w:firstLineChars="200"/>
        <w:rPr>
          <w:rFonts w:ascii="仿宋" w:hAnsi="仿宋" w:eastAsia="仿宋" w:cs="仿宋"/>
          <w:color w:val="424242"/>
          <w:sz w:val="32"/>
          <w:szCs w:val="32"/>
          <w:u w:val="none"/>
        </w:rPr>
      </w:pPr>
    </w:p>
    <w:p w14:paraId="21C590B6">
      <w:pPr>
        <w:rPr>
          <w:sz w:val="32"/>
          <w:szCs w:val="32"/>
          <w:u w:val="none"/>
        </w:rPr>
      </w:pPr>
    </w:p>
    <w:p w14:paraId="467C8D17">
      <w:pPr>
        <w:ind w:firstLine="4320" w:firstLineChars="1350"/>
        <w:rPr>
          <w:rFonts w:ascii="仿宋" w:hAnsi="仿宋" w:eastAsia="仿宋" w:cs="仿宋"/>
          <w:color w:val="424242"/>
          <w:kern w:val="0"/>
          <w:sz w:val="32"/>
          <w:szCs w:val="32"/>
          <w:u w:val="none"/>
        </w:rPr>
      </w:pPr>
      <w:r>
        <w:rPr>
          <w:rFonts w:hint="eastAsia" w:ascii="仿宋" w:hAnsi="仿宋" w:eastAsia="仿宋" w:cs="仿宋"/>
          <w:color w:val="424242"/>
          <w:kern w:val="0"/>
          <w:sz w:val="32"/>
          <w:szCs w:val="32"/>
          <w:u w:val="none"/>
        </w:rPr>
        <w:t>定襄县自然资源局</w:t>
      </w:r>
    </w:p>
    <w:p w14:paraId="50E378BB">
      <w:pPr>
        <w:ind w:firstLine="4320" w:firstLineChars="1350"/>
        <w:rPr>
          <w:rFonts w:ascii="仿宋" w:hAnsi="仿宋" w:eastAsia="仿宋" w:cs="仿宋"/>
          <w:color w:val="424242"/>
          <w:kern w:val="0"/>
          <w:sz w:val="32"/>
          <w:szCs w:val="32"/>
          <w:u w:val="none"/>
        </w:rPr>
      </w:pPr>
      <w:r>
        <w:rPr>
          <w:rFonts w:hint="eastAsia" w:ascii="仿宋" w:hAnsi="仿宋" w:eastAsia="仿宋" w:cs="仿宋"/>
          <w:color w:val="424242"/>
          <w:kern w:val="0"/>
          <w:sz w:val="32"/>
          <w:szCs w:val="32"/>
          <w:u w:val="none"/>
        </w:rPr>
        <w:t>2023年12月13日</w:t>
      </w:r>
    </w:p>
    <w:p w14:paraId="6BB9BDDE">
      <w:pPr>
        <w:pStyle w:val="2"/>
        <w:widowControl/>
        <w:spacing w:beforeAutospacing="0" w:afterAutospacing="0" w:line="760" w:lineRule="exact"/>
        <w:jc w:val="center"/>
        <w:rPr>
          <w:rFonts w:hint="default"/>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B3775B-A042-42AE-A533-1715628154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2ABFE94-10B9-4CBD-A495-66F519DCF1B0}"/>
  </w:font>
  <w:font w:name="仿宋">
    <w:panose1 w:val="02010609060101010101"/>
    <w:charset w:val="86"/>
    <w:family w:val="modern"/>
    <w:pitch w:val="default"/>
    <w:sig w:usb0="800002BF" w:usb1="38CF7CFA" w:usb2="00000016" w:usb3="00000000" w:csb0="00040001" w:csb1="00000000"/>
    <w:embedRegular r:id="rId3" w:fontKey="{F1EF4C62-2E70-4DC1-9D10-EED7FD30DE3B}"/>
  </w:font>
  <w:font w:name="方正仿宋简体">
    <w:altName w:val="微软雅黑"/>
    <w:panose1 w:val="02010601030101010101"/>
    <w:charset w:val="86"/>
    <w:family w:val="auto"/>
    <w:pitch w:val="default"/>
    <w:sig w:usb0="00000000" w:usb1="00000000" w:usb2="00000010" w:usb3="00000000" w:csb0="00040000" w:csb1="00000000"/>
    <w:embedRegular r:id="rId4" w:fontKey="{AF804480-49A3-44BB-8DDB-BA66B450D1B8}"/>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4B31C"/>
    <w:multiLevelType w:val="singleLevel"/>
    <w:tmpl w:val="F7F4B31C"/>
    <w:lvl w:ilvl="0" w:tentative="0">
      <w:start w:val="1"/>
      <w:numFmt w:val="chineseCounting"/>
      <w:suff w:val="nothing"/>
      <w:lvlText w:val="%1、"/>
      <w:lvlJc w:val="left"/>
      <w:rPr>
        <w:rFonts w:hint="eastAsia"/>
      </w:rPr>
    </w:lvl>
  </w:abstractNum>
  <w:abstractNum w:abstractNumId="1">
    <w:nsid w:val="4BF2E845"/>
    <w:multiLevelType w:val="singleLevel"/>
    <w:tmpl w:val="4BF2E84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zkzYzMxY2M5MTU2YTViYTBkYmJmODBiNDgxYzMifQ=="/>
  </w:docVars>
  <w:rsids>
    <w:rsidRoot w:val="352F4B1D"/>
    <w:rsid w:val="00063D94"/>
    <w:rsid w:val="000E2511"/>
    <w:rsid w:val="00111A1C"/>
    <w:rsid w:val="0015528E"/>
    <w:rsid w:val="00155A87"/>
    <w:rsid w:val="0018241F"/>
    <w:rsid w:val="00195779"/>
    <w:rsid w:val="001D4706"/>
    <w:rsid w:val="001E5065"/>
    <w:rsid w:val="00200CDD"/>
    <w:rsid w:val="0020389C"/>
    <w:rsid w:val="0020656C"/>
    <w:rsid w:val="00211935"/>
    <w:rsid w:val="00275A84"/>
    <w:rsid w:val="00282DC4"/>
    <w:rsid w:val="002B693D"/>
    <w:rsid w:val="003516E8"/>
    <w:rsid w:val="003C692F"/>
    <w:rsid w:val="00434633"/>
    <w:rsid w:val="00477A07"/>
    <w:rsid w:val="004B5B01"/>
    <w:rsid w:val="004B66C0"/>
    <w:rsid w:val="00563FF6"/>
    <w:rsid w:val="00575220"/>
    <w:rsid w:val="005A61F6"/>
    <w:rsid w:val="005B5CA0"/>
    <w:rsid w:val="005D4592"/>
    <w:rsid w:val="00652777"/>
    <w:rsid w:val="00693C5D"/>
    <w:rsid w:val="006D01DB"/>
    <w:rsid w:val="006F0049"/>
    <w:rsid w:val="0076019B"/>
    <w:rsid w:val="00791BB6"/>
    <w:rsid w:val="007965D7"/>
    <w:rsid w:val="007F7E24"/>
    <w:rsid w:val="008330F5"/>
    <w:rsid w:val="00855A40"/>
    <w:rsid w:val="008611F5"/>
    <w:rsid w:val="008A0D70"/>
    <w:rsid w:val="008B2C28"/>
    <w:rsid w:val="008C1342"/>
    <w:rsid w:val="00907B21"/>
    <w:rsid w:val="009540CD"/>
    <w:rsid w:val="009641A7"/>
    <w:rsid w:val="00972A4D"/>
    <w:rsid w:val="0099239B"/>
    <w:rsid w:val="009E0040"/>
    <w:rsid w:val="009E3FCB"/>
    <w:rsid w:val="00A11714"/>
    <w:rsid w:val="00A15576"/>
    <w:rsid w:val="00AD3D66"/>
    <w:rsid w:val="00AE5EA9"/>
    <w:rsid w:val="00BA3BF4"/>
    <w:rsid w:val="00BD6464"/>
    <w:rsid w:val="00C1453F"/>
    <w:rsid w:val="00CD1BB0"/>
    <w:rsid w:val="00CF0A44"/>
    <w:rsid w:val="00D06481"/>
    <w:rsid w:val="00D37574"/>
    <w:rsid w:val="00D8075E"/>
    <w:rsid w:val="00E27175"/>
    <w:rsid w:val="00E423F2"/>
    <w:rsid w:val="00E96C9F"/>
    <w:rsid w:val="00EC4481"/>
    <w:rsid w:val="00EE7105"/>
    <w:rsid w:val="00F01E8A"/>
    <w:rsid w:val="00F02DD2"/>
    <w:rsid w:val="00F8599A"/>
    <w:rsid w:val="00FC35CE"/>
    <w:rsid w:val="00FF793E"/>
    <w:rsid w:val="0BB27694"/>
    <w:rsid w:val="0F5E5E00"/>
    <w:rsid w:val="1DC5073D"/>
    <w:rsid w:val="21240AF9"/>
    <w:rsid w:val="30C73654"/>
    <w:rsid w:val="336E20A7"/>
    <w:rsid w:val="352F4B1D"/>
    <w:rsid w:val="396A6E2A"/>
    <w:rsid w:val="438975C9"/>
    <w:rsid w:val="43CA50D8"/>
    <w:rsid w:val="4C522FDC"/>
    <w:rsid w:val="58353AA0"/>
    <w:rsid w:val="5F2C5541"/>
    <w:rsid w:val="779B549C"/>
    <w:rsid w:val="7D7A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2214</Words>
  <Characters>2248</Characters>
  <Lines>16</Lines>
  <Paragraphs>4</Paragraphs>
  <TotalTime>510</TotalTime>
  <ScaleCrop>false</ScaleCrop>
  <LinksUpToDate>false</LinksUpToDate>
  <CharactersWithSpaces>2251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2022-11-28T01:44:00Z</dcterms:created>
  <dc:creator>Administrator</dc:creator>
  <cp:lastModifiedBy>任勇</cp:lastModifiedBy>
  <cp:lastPrinted>2023-12-13T02:23:00Z</cp:lastPrinted>
  <dcterms:modified xsi:type="dcterms:W3CDTF">2025-01-06T03:48:45Z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79F83F0201CB442E84F0DD051737BDAA_13</vt:lpwstr>
  </property>
  <property fmtid="{D5CDD505-2E9C-101B-9397-08002B2CF9AE}" pid="4" name="KSOTemplateDocerSaveRecord">
    <vt:lpwstr>eyJoZGlkIjoiM2FkZDcyMTVlZGFhYTc3YWExOTU3NTMyYTZhZWYwYjUiLCJ1c2VySWQiOiIzMjU2ODgzMjcifQ==</vt:lpwstr>
  </property>
</Properties>
</file>